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48C9" w14:textId="77777777" w:rsidR="00F96EF0" w:rsidRPr="00F23021" w:rsidRDefault="00F96EF0" w:rsidP="00FD13C7">
      <w:pPr>
        <w:spacing w:after="0" w:line="240" w:lineRule="auto"/>
        <w:contextualSpacing/>
        <w:rPr>
          <w:rFonts w:ascii="Calibri Light" w:hAnsi="Calibri Light" w:cs="Calibri Light"/>
          <w:bCs/>
          <w:sz w:val="24"/>
          <w:szCs w:val="24"/>
        </w:rPr>
      </w:pPr>
    </w:p>
    <w:p w14:paraId="3A95BD83" w14:textId="77777777" w:rsidR="005F494F" w:rsidRPr="00F23021" w:rsidRDefault="005F494F" w:rsidP="00FD13C7">
      <w:pPr>
        <w:spacing w:after="0" w:line="240" w:lineRule="auto"/>
        <w:contextualSpacing/>
        <w:rPr>
          <w:rFonts w:ascii="Calibri Light" w:hAnsi="Calibri Light" w:cs="Calibri Light"/>
          <w:bCs/>
          <w:sz w:val="24"/>
          <w:szCs w:val="24"/>
        </w:rPr>
      </w:pPr>
    </w:p>
    <w:p w14:paraId="5DB88273" w14:textId="77777777" w:rsidR="003E6671" w:rsidRPr="00F23021" w:rsidRDefault="003E6671" w:rsidP="00FD13C7">
      <w:pPr>
        <w:spacing w:after="0" w:line="240" w:lineRule="auto"/>
        <w:contextualSpacing/>
        <w:rPr>
          <w:rFonts w:ascii="Calibri Light" w:hAnsi="Calibri Light" w:cs="Calibri Light"/>
          <w:bCs/>
          <w:sz w:val="24"/>
          <w:szCs w:val="24"/>
        </w:rPr>
      </w:pPr>
    </w:p>
    <w:p w14:paraId="1D941273" w14:textId="4811631A" w:rsidR="00F96EF0" w:rsidRPr="00F23021" w:rsidRDefault="00F96EF0" w:rsidP="00FD13C7">
      <w:pPr>
        <w:spacing w:after="0" w:line="240" w:lineRule="auto"/>
        <w:contextualSpacing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F23021">
        <w:rPr>
          <w:rFonts w:ascii="Calibri Light" w:hAnsi="Calibri Light" w:cs="Calibri Light"/>
          <w:b/>
          <w:bCs/>
          <w:sz w:val="28"/>
          <w:szCs w:val="28"/>
        </w:rPr>
        <w:t xml:space="preserve">UCHWAŁA NR </w:t>
      </w:r>
      <w:r w:rsidR="00A13C6C">
        <w:rPr>
          <w:rFonts w:ascii="Calibri Light" w:hAnsi="Calibri Light" w:cs="Calibri Light"/>
          <w:b/>
          <w:bCs/>
          <w:sz w:val="28"/>
          <w:szCs w:val="28"/>
        </w:rPr>
        <w:t>42</w:t>
      </w:r>
      <w:r w:rsidRPr="00F23021">
        <w:rPr>
          <w:rFonts w:ascii="Calibri Light" w:hAnsi="Calibri Light" w:cs="Calibri Light"/>
          <w:b/>
          <w:bCs/>
          <w:sz w:val="28"/>
          <w:szCs w:val="28"/>
        </w:rPr>
        <w:t>/202</w:t>
      </w:r>
      <w:r w:rsidR="00EE1685" w:rsidRPr="00F23021">
        <w:rPr>
          <w:rFonts w:ascii="Calibri Light" w:hAnsi="Calibri Light" w:cs="Calibri Light"/>
          <w:b/>
          <w:bCs/>
          <w:sz w:val="28"/>
          <w:szCs w:val="28"/>
        </w:rPr>
        <w:t>6</w:t>
      </w:r>
    </w:p>
    <w:p w14:paraId="549480AC" w14:textId="77777777" w:rsidR="00F96EF0" w:rsidRPr="00F23021" w:rsidRDefault="00F96EF0" w:rsidP="00FD13C7">
      <w:pPr>
        <w:spacing w:after="0" w:line="240" w:lineRule="auto"/>
        <w:contextualSpacing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F23021">
        <w:rPr>
          <w:rFonts w:ascii="Calibri Light" w:hAnsi="Calibri Light" w:cs="Calibri Light"/>
          <w:b/>
          <w:bCs/>
          <w:sz w:val="28"/>
          <w:szCs w:val="28"/>
        </w:rPr>
        <w:t>Naczelnej Rady Adwokackiej</w:t>
      </w:r>
    </w:p>
    <w:p w14:paraId="6019177B" w14:textId="20CB1A88" w:rsidR="00F96EF0" w:rsidRPr="00F23021" w:rsidRDefault="00F96EF0" w:rsidP="00FD13C7">
      <w:pPr>
        <w:spacing w:after="0" w:line="240" w:lineRule="auto"/>
        <w:contextualSpacing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F23021">
        <w:rPr>
          <w:rFonts w:ascii="Calibri Light" w:hAnsi="Calibri Light" w:cs="Calibri Light"/>
          <w:b/>
          <w:bCs/>
          <w:sz w:val="28"/>
          <w:szCs w:val="28"/>
        </w:rPr>
        <w:t xml:space="preserve">z </w:t>
      </w:r>
      <w:r w:rsidR="002B15A1" w:rsidRPr="00F23021">
        <w:rPr>
          <w:rFonts w:ascii="Calibri Light" w:hAnsi="Calibri Light" w:cs="Calibri Light"/>
          <w:b/>
          <w:bCs/>
          <w:sz w:val="28"/>
          <w:szCs w:val="28"/>
        </w:rPr>
        <w:t>dnia</w:t>
      </w:r>
      <w:r w:rsidR="002B15A1">
        <w:rPr>
          <w:rFonts w:ascii="Calibri Light" w:hAnsi="Calibri Light" w:cs="Calibri Light"/>
          <w:b/>
          <w:bCs/>
          <w:sz w:val="28"/>
          <w:szCs w:val="28"/>
        </w:rPr>
        <w:t xml:space="preserve"> </w:t>
      </w:r>
      <w:r w:rsidR="00A13C6C">
        <w:rPr>
          <w:rFonts w:ascii="Calibri Light" w:hAnsi="Calibri Light" w:cs="Calibri Light"/>
          <w:b/>
          <w:bCs/>
          <w:sz w:val="28"/>
          <w:szCs w:val="28"/>
        </w:rPr>
        <w:t>12</w:t>
      </w:r>
      <w:r w:rsidR="0000631A">
        <w:rPr>
          <w:rFonts w:ascii="Calibri Light" w:hAnsi="Calibri Light" w:cs="Calibri Light"/>
          <w:b/>
          <w:bCs/>
          <w:sz w:val="28"/>
          <w:szCs w:val="28"/>
        </w:rPr>
        <w:t xml:space="preserve"> czerwca</w:t>
      </w:r>
      <w:r w:rsidRPr="00F23021">
        <w:rPr>
          <w:rFonts w:ascii="Calibri Light" w:hAnsi="Calibri Light" w:cs="Calibri Light"/>
          <w:b/>
          <w:bCs/>
          <w:sz w:val="28"/>
          <w:szCs w:val="28"/>
        </w:rPr>
        <w:t xml:space="preserve"> 202</w:t>
      </w:r>
      <w:r w:rsidR="00EE1685" w:rsidRPr="00F23021">
        <w:rPr>
          <w:rFonts w:ascii="Calibri Light" w:hAnsi="Calibri Light" w:cs="Calibri Light"/>
          <w:b/>
          <w:bCs/>
          <w:sz w:val="28"/>
          <w:szCs w:val="28"/>
        </w:rPr>
        <w:t>6</w:t>
      </w:r>
      <w:r w:rsidRPr="00F23021">
        <w:rPr>
          <w:rFonts w:ascii="Calibri Light" w:hAnsi="Calibri Light" w:cs="Calibri Light"/>
          <w:b/>
          <w:bCs/>
          <w:sz w:val="28"/>
          <w:szCs w:val="28"/>
        </w:rPr>
        <w:t xml:space="preserve"> roku</w:t>
      </w:r>
    </w:p>
    <w:p w14:paraId="341707D8" w14:textId="77777777" w:rsidR="00FD13C7" w:rsidRPr="00F23021" w:rsidRDefault="00FD13C7" w:rsidP="00FD13C7">
      <w:pPr>
        <w:spacing w:after="0" w:line="240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6A6A0411" w14:textId="77777777" w:rsidR="003E6671" w:rsidRDefault="003E6671" w:rsidP="00FD13C7">
      <w:pPr>
        <w:spacing w:after="0" w:line="240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3EE465F2" w14:textId="3FEEAF18" w:rsidR="0013037D" w:rsidRPr="00F23021" w:rsidRDefault="000A5730" w:rsidP="00FD13C7">
      <w:pPr>
        <w:spacing w:after="0" w:line="240" w:lineRule="auto"/>
        <w:contextualSpacing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F23021">
        <w:rPr>
          <w:rFonts w:ascii="Calibri Light" w:hAnsi="Calibri Light" w:cs="Calibri Light"/>
          <w:b/>
          <w:bCs/>
          <w:sz w:val="24"/>
          <w:szCs w:val="24"/>
        </w:rPr>
        <w:t xml:space="preserve">w przedmiocie zmiany uchwały nr </w:t>
      </w:r>
      <w:r w:rsidR="0013037D" w:rsidRPr="00F23021">
        <w:rPr>
          <w:rFonts w:ascii="Calibri Light" w:hAnsi="Calibri Light" w:cs="Calibri Light"/>
          <w:b/>
          <w:bCs/>
          <w:sz w:val="24"/>
          <w:szCs w:val="24"/>
        </w:rPr>
        <w:t>5</w:t>
      </w:r>
      <w:r w:rsidRPr="00F23021">
        <w:rPr>
          <w:rFonts w:ascii="Calibri Light" w:hAnsi="Calibri Light" w:cs="Calibri Light"/>
          <w:b/>
          <w:bCs/>
          <w:sz w:val="24"/>
          <w:szCs w:val="24"/>
        </w:rPr>
        <w:t>0/201</w:t>
      </w:r>
      <w:r w:rsidR="0013037D" w:rsidRPr="00F23021">
        <w:rPr>
          <w:rFonts w:ascii="Calibri Light" w:hAnsi="Calibri Light" w:cs="Calibri Light"/>
          <w:b/>
          <w:bCs/>
          <w:sz w:val="24"/>
          <w:szCs w:val="24"/>
        </w:rPr>
        <w:t>8</w:t>
      </w:r>
      <w:r w:rsidRPr="00F23021">
        <w:rPr>
          <w:rFonts w:ascii="Calibri Light" w:hAnsi="Calibri Light" w:cs="Calibri Light"/>
          <w:b/>
          <w:bCs/>
          <w:sz w:val="24"/>
          <w:szCs w:val="24"/>
        </w:rPr>
        <w:t xml:space="preserve"> Naczelnej Rady Adwokackiej z </w:t>
      </w:r>
      <w:r w:rsidR="0013037D" w:rsidRPr="00F23021">
        <w:rPr>
          <w:rFonts w:ascii="Calibri Light" w:hAnsi="Calibri Light" w:cs="Calibri Light"/>
          <w:b/>
          <w:bCs/>
          <w:sz w:val="24"/>
          <w:szCs w:val="24"/>
        </w:rPr>
        <w:t xml:space="preserve">24 listopada 2018 r. Regulamin działania rzeczników dyscyplinarnych </w:t>
      </w:r>
    </w:p>
    <w:p w14:paraId="5B27BD4B" w14:textId="77777777" w:rsidR="0013037D" w:rsidRPr="00F23021" w:rsidRDefault="0013037D" w:rsidP="00FD13C7">
      <w:pPr>
        <w:spacing w:after="0" w:line="240" w:lineRule="auto"/>
        <w:contextualSpacing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F23021">
        <w:rPr>
          <w:rFonts w:ascii="Calibri Light" w:hAnsi="Calibri Light" w:cs="Calibri Light"/>
          <w:b/>
          <w:bCs/>
          <w:sz w:val="24"/>
          <w:szCs w:val="24"/>
        </w:rPr>
        <w:t>i zastępców rzeczników dyscyplinarnych oraz trybu i sposobu ich wyboru</w:t>
      </w:r>
    </w:p>
    <w:p w14:paraId="1E95D1EC" w14:textId="77777777" w:rsidR="0013037D" w:rsidRPr="00F23021" w:rsidRDefault="0013037D" w:rsidP="00FD13C7">
      <w:pPr>
        <w:spacing w:after="0" w:line="240" w:lineRule="auto"/>
        <w:contextualSpacing/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74A2FEE2" w14:textId="77777777" w:rsidR="000A5730" w:rsidRPr="00F23021" w:rsidRDefault="000A5730" w:rsidP="00FD13C7">
      <w:pPr>
        <w:spacing w:after="0" w:line="240" w:lineRule="auto"/>
        <w:contextualSpacing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F23021">
        <w:rPr>
          <w:rFonts w:ascii="Calibri Light" w:hAnsi="Calibri Light" w:cs="Calibri Light"/>
          <w:b/>
          <w:bCs/>
          <w:sz w:val="24"/>
          <w:szCs w:val="24"/>
        </w:rPr>
        <w:t>§ 1</w:t>
      </w:r>
    </w:p>
    <w:p w14:paraId="2C190E20" w14:textId="77777777" w:rsidR="000A5730" w:rsidRPr="00F23021" w:rsidRDefault="000A5730" w:rsidP="00FD13C7">
      <w:pPr>
        <w:spacing w:after="0" w:line="240" w:lineRule="auto"/>
        <w:contextualSpacing/>
        <w:jc w:val="center"/>
        <w:rPr>
          <w:rFonts w:ascii="Calibri Light" w:hAnsi="Calibri Light" w:cs="Calibri Light"/>
          <w:sz w:val="24"/>
          <w:szCs w:val="24"/>
        </w:rPr>
      </w:pPr>
    </w:p>
    <w:p w14:paraId="55F0730A" w14:textId="2F8D6496" w:rsidR="00650CC2" w:rsidRPr="00F23021" w:rsidRDefault="0013037D" w:rsidP="00A13C6C">
      <w:pPr>
        <w:spacing w:after="0" w:line="240" w:lineRule="auto"/>
        <w:ind w:firstLine="708"/>
        <w:contextualSpacing/>
        <w:jc w:val="both"/>
        <w:rPr>
          <w:rFonts w:ascii="Calibri Light" w:hAnsi="Calibri Light" w:cs="Calibri Light"/>
          <w:sz w:val="24"/>
          <w:szCs w:val="24"/>
        </w:rPr>
      </w:pPr>
      <w:r w:rsidRPr="00F23021">
        <w:rPr>
          <w:rFonts w:ascii="Calibri Light" w:hAnsi="Calibri Light" w:cs="Calibri Light"/>
          <w:sz w:val="24"/>
          <w:szCs w:val="24"/>
        </w:rPr>
        <w:t>Na podstawie ar</w:t>
      </w:r>
      <w:r w:rsidR="005F494F" w:rsidRPr="00F23021">
        <w:rPr>
          <w:rFonts w:ascii="Calibri Light" w:hAnsi="Calibri Light" w:cs="Calibri Light"/>
          <w:sz w:val="24"/>
          <w:szCs w:val="24"/>
        </w:rPr>
        <w:t>t. 58 pkt 5a oraz pkt 12 lit. i</w:t>
      </w:r>
      <w:r w:rsidRPr="00F23021">
        <w:rPr>
          <w:rFonts w:ascii="Calibri Light" w:hAnsi="Calibri Light" w:cs="Calibri Light"/>
          <w:sz w:val="24"/>
          <w:szCs w:val="24"/>
        </w:rPr>
        <w:t xml:space="preserve"> ustawy z dnia 26 maja 1982 r. – Prawo </w:t>
      </w:r>
      <w:r w:rsidR="008619B1" w:rsidRPr="00F23021">
        <w:rPr>
          <w:rFonts w:ascii="Calibri Light" w:hAnsi="Calibri Light" w:cs="Calibri Light"/>
          <w:sz w:val="24"/>
          <w:szCs w:val="24"/>
        </w:rPr>
        <w:br/>
      </w:r>
      <w:r w:rsidRPr="00F23021">
        <w:rPr>
          <w:rFonts w:ascii="Calibri Light" w:hAnsi="Calibri Light" w:cs="Calibri Light"/>
          <w:sz w:val="24"/>
          <w:szCs w:val="24"/>
        </w:rPr>
        <w:t xml:space="preserve">o adwokaturze, </w:t>
      </w:r>
      <w:r w:rsidR="000A5730" w:rsidRPr="00F23021">
        <w:rPr>
          <w:rFonts w:ascii="Calibri Light" w:hAnsi="Calibri Light" w:cs="Calibri Light"/>
          <w:sz w:val="24"/>
          <w:szCs w:val="24"/>
        </w:rPr>
        <w:t>Naczelna Rada Adwokacka uchwala zmian</w:t>
      </w:r>
      <w:r w:rsidRPr="00F23021">
        <w:rPr>
          <w:rFonts w:ascii="Calibri Light" w:hAnsi="Calibri Light" w:cs="Calibri Light"/>
          <w:sz w:val="24"/>
          <w:szCs w:val="24"/>
        </w:rPr>
        <w:t xml:space="preserve">ę uchwały nr 50/2018 Naczelnej Rady Adwokackiej z 24 listopada 2018 r. </w:t>
      </w:r>
      <w:r w:rsidRPr="00F23021">
        <w:rPr>
          <w:rFonts w:ascii="Calibri Light" w:hAnsi="Calibri Light" w:cs="Calibri Light"/>
          <w:i/>
          <w:sz w:val="24"/>
          <w:szCs w:val="24"/>
        </w:rPr>
        <w:t>Regulamin działania rzeczników dyscyplinarnych i zastępców rzeczników dyscyplinarnych oraz trybu i sposobu ich wyboru</w:t>
      </w:r>
      <w:r w:rsidRPr="00F23021">
        <w:rPr>
          <w:rFonts w:ascii="Calibri Light" w:hAnsi="Calibri Light" w:cs="Calibri Light"/>
          <w:sz w:val="24"/>
          <w:szCs w:val="24"/>
        </w:rPr>
        <w:t>, w ten sposób, że</w:t>
      </w:r>
      <w:r w:rsidR="002B15A1">
        <w:rPr>
          <w:rFonts w:ascii="Calibri Light" w:hAnsi="Calibri Light" w:cs="Calibri Light"/>
          <w:sz w:val="24"/>
          <w:szCs w:val="24"/>
        </w:rPr>
        <w:t xml:space="preserve"> </w:t>
      </w:r>
      <w:r w:rsidR="002717B8">
        <w:rPr>
          <w:rFonts w:ascii="Calibri Light" w:hAnsi="Calibri Light" w:cs="Calibri Light"/>
          <w:sz w:val="24"/>
          <w:szCs w:val="24"/>
        </w:rPr>
        <w:t>w</w:t>
      </w:r>
      <w:r w:rsidR="002B15A1">
        <w:rPr>
          <w:rFonts w:ascii="Calibri Light" w:hAnsi="Calibri Light" w:cs="Calibri Light"/>
          <w:sz w:val="24"/>
          <w:szCs w:val="24"/>
        </w:rPr>
        <w:t xml:space="preserve"> </w:t>
      </w:r>
      <w:r w:rsidR="00EE1685" w:rsidRPr="00F23021">
        <w:rPr>
          <w:rFonts w:ascii="Calibri Light" w:hAnsi="Calibri Light" w:cs="Calibri Light"/>
          <w:sz w:val="24"/>
          <w:szCs w:val="24"/>
        </w:rPr>
        <w:t>§</w:t>
      </w:r>
      <w:r w:rsidR="004252A8">
        <w:rPr>
          <w:rFonts w:ascii="Calibri Light" w:hAnsi="Calibri Light" w:cs="Calibri Light"/>
          <w:sz w:val="24"/>
          <w:szCs w:val="24"/>
        </w:rPr>
        <w:t xml:space="preserve"> 3 ust.</w:t>
      </w:r>
      <w:r w:rsidR="00B00379" w:rsidRPr="00F23021">
        <w:rPr>
          <w:rFonts w:ascii="Calibri Light" w:hAnsi="Calibri Light" w:cs="Calibri Light"/>
          <w:sz w:val="24"/>
          <w:szCs w:val="24"/>
        </w:rPr>
        <w:t xml:space="preserve"> </w:t>
      </w:r>
      <w:r w:rsidR="002B15A1">
        <w:rPr>
          <w:rFonts w:ascii="Calibri Light" w:hAnsi="Calibri Light" w:cs="Calibri Light"/>
          <w:sz w:val="24"/>
          <w:szCs w:val="24"/>
        </w:rPr>
        <w:t>1a</w:t>
      </w:r>
      <w:r w:rsidR="00EE1685" w:rsidRPr="00F23021">
        <w:rPr>
          <w:rFonts w:ascii="Calibri Light" w:hAnsi="Calibri Light" w:cs="Calibri Light"/>
          <w:sz w:val="24"/>
          <w:szCs w:val="24"/>
        </w:rPr>
        <w:t xml:space="preserve"> </w:t>
      </w:r>
      <w:r w:rsidR="002B15A1" w:rsidRPr="002B15A1">
        <w:rPr>
          <w:rFonts w:ascii="Calibri Light" w:hAnsi="Calibri Light" w:cs="Calibri Light"/>
          <w:sz w:val="24"/>
          <w:szCs w:val="24"/>
        </w:rPr>
        <w:t>dodaje się 1b w brzmieniu</w:t>
      </w:r>
      <w:r w:rsidR="00650CC2" w:rsidRPr="00F23021">
        <w:rPr>
          <w:rFonts w:ascii="Calibri Light" w:hAnsi="Calibri Light" w:cs="Calibri Light"/>
          <w:sz w:val="24"/>
          <w:szCs w:val="24"/>
        </w:rPr>
        <w:t>:</w:t>
      </w:r>
    </w:p>
    <w:p w14:paraId="2AB391CB" w14:textId="6D96BBEF" w:rsidR="00D354A9" w:rsidRPr="00F23021" w:rsidRDefault="00D354A9" w:rsidP="00650CC2">
      <w:pPr>
        <w:spacing w:after="0" w:line="240" w:lineRule="auto"/>
        <w:contextualSpacing/>
        <w:jc w:val="both"/>
        <w:rPr>
          <w:rFonts w:ascii="Calibri Light" w:hAnsi="Calibri Light" w:cs="Calibri Light"/>
          <w:i/>
          <w:iCs/>
          <w:sz w:val="24"/>
          <w:szCs w:val="24"/>
        </w:rPr>
      </w:pPr>
    </w:p>
    <w:p w14:paraId="0192320B" w14:textId="4F3A25B2" w:rsidR="00EE1685" w:rsidRPr="00F23021" w:rsidRDefault="00650CC2" w:rsidP="002B15A1">
      <w:pPr>
        <w:spacing w:after="0" w:line="240" w:lineRule="auto"/>
        <w:contextualSpacing/>
        <w:jc w:val="both"/>
        <w:rPr>
          <w:rFonts w:ascii="Calibri Light" w:hAnsi="Calibri Light" w:cs="Calibri Light"/>
          <w:i/>
          <w:iCs/>
          <w:sz w:val="24"/>
          <w:szCs w:val="24"/>
        </w:rPr>
      </w:pPr>
      <w:r w:rsidRPr="00A13C6C">
        <w:rPr>
          <w:rFonts w:ascii="Calibri Light" w:hAnsi="Calibri Light" w:cs="Calibri Light"/>
          <w:i/>
          <w:sz w:val="24"/>
          <w:szCs w:val="24"/>
        </w:rPr>
        <w:t>„</w:t>
      </w:r>
      <w:r w:rsidR="002B15A1" w:rsidRPr="00A13C6C">
        <w:rPr>
          <w:rFonts w:ascii="Calibri Light" w:hAnsi="Calibri Light" w:cs="Calibri Light"/>
          <w:i/>
          <w:sz w:val="24"/>
          <w:szCs w:val="24"/>
        </w:rPr>
        <w:t>1b</w:t>
      </w:r>
      <w:r w:rsidR="00312C9D" w:rsidRPr="00A13C6C">
        <w:rPr>
          <w:rFonts w:ascii="Calibri Light" w:hAnsi="Calibri Light" w:cs="Calibri Light"/>
          <w:i/>
          <w:sz w:val="24"/>
          <w:szCs w:val="24"/>
        </w:rPr>
        <w:t>.</w:t>
      </w:r>
      <w:r w:rsidR="002B15A1" w:rsidRPr="00A13C6C">
        <w:rPr>
          <w:rFonts w:ascii="Calibri Light" w:hAnsi="Calibri Light" w:cs="Calibri Light"/>
          <w:i/>
          <w:sz w:val="24"/>
          <w:szCs w:val="24"/>
        </w:rPr>
        <w:t xml:space="preserve"> Rzecznik Dyscyplinarny Adwokatury ma prawo </w:t>
      </w:r>
      <w:r w:rsidR="004252A8" w:rsidRPr="00A13C6C">
        <w:rPr>
          <w:rFonts w:ascii="Calibri Light" w:hAnsi="Calibri Light" w:cs="Calibri Light"/>
          <w:i/>
          <w:sz w:val="24"/>
          <w:szCs w:val="24"/>
        </w:rPr>
        <w:t xml:space="preserve">zarządzić czynności sprawdzające albo </w:t>
      </w:r>
      <w:r w:rsidR="00951445" w:rsidRPr="00A13C6C">
        <w:rPr>
          <w:rFonts w:ascii="Calibri Light" w:hAnsi="Calibri Light" w:cs="Calibri Light"/>
          <w:i/>
          <w:sz w:val="24"/>
          <w:szCs w:val="24"/>
        </w:rPr>
        <w:t>wszcząć dochodzenie dyscyplinarne</w:t>
      </w:r>
      <w:r w:rsidR="0052129F" w:rsidRPr="00A13C6C">
        <w:rPr>
          <w:rFonts w:ascii="Calibri Light" w:hAnsi="Calibri Light" w:cs="Calibri Light"/>
          <w:i/>
          <w:sz w:val="24"/>
          <w:szCs w:val="24"/>
        </w:rPr>
        <w:t>,</w:t>
      </w:r>
      <w:r w:rsidR="00FA5402" w:rsidRPr="00A13C6C">
        <w:rPr>
          <w:rFonts w:ascii="Calibri Light" w:hAnsi="Calibri Light" w:cs="Calibri Light"/>
          <w:i/>
          <w:sz w:val="24"/>
          <w:szCs w:val="24"/>
        </w:rPr>
        <w:t xml:space="preserve"> </w:t>
      </w:r>
      <w:r w:rsidR="00951445" w:rsidRPr="00A13C6C">
        <w:rPr>
          <w:rFonts w:ascii="Calibri Light" w:hAnsi="Calibri Light" w:cs="Calibri Light"/>
          <w:i/>
          <w:sz w:val="24"/>
          <w:szCs w:val="24"/>
        </w:rPr>
        <w:t xml:space="preserve">jednocześnie </w:t>
      </w:r>
      <w:r w:rsidR="00FA5402" w:rsidRPr="00A13C6C">
        <w:rPr>
          <w:rFonts w:ascii="Calibri Light" w:hAnsi="Calibri Light" w:cs="Calibri Light"/>
          <w:i/>
          <w:sz w:val="24"/>
          <w:szCs w:val="24"/>
        </w:rPr>
        <w:t>przekazując</w:t>
      </w:r>
      <w:r w:rsidR="00951445" w:rsidRPr="00A13C6C">
        <w:rPr>
          <w:rFonts w:ascii="Calibri Light" w:hAnsi="Calibri Light" w:cs="Calibri Light"/>
          <w:i/>
          <w:sz w:val="24"/>
          <w:szCs w:val="24"/>
        </w:rPr>
        <w:t xml:space="preserve"> sprawę do właściwego </w:t>
      </w:r>
      <w:r w:rsidR="002B15A1" w:rsidRPr="00A13C6C">
        <w:rPr>
          <w:rFonts w:ascii="Calibri Light" w:hAnsi="Calibri Light" w:cs="Calibri Light"/>
          <w:i/>
          <w:sz w:val="24"/>
          <w:szCs w:val="24"/>
        </w:rPr>
        <w:t>rzecznika dyscyplinarnego izby adwokackiej”.</w:t>
      </w:r>
    </w:p>
    <w:p w14:paraId="2BCE3958" w14:textId="77777777" w:rsidR="009A48A0" w:rsidRPr="00F23021" w:rsidRDefault="009A48A0" w:rsidP="00FD13C7">
      <w:pPr>
        <w:spacing w:after="0" w:line="240" w:lineRule="auto"/>
        <w:contextualSpacing/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64B5090C" w14:textId="5139A726" w:rsidR="000A5730" w:rsidRPr="00F23021" w:rsidRDefault="000A5730" w:rsidP="00FD13C7">
      <w:pPr>
        <w:spacing w:after="0" w:line="240" w:lineRule="auto"/>
        <w:contextualSpacing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F23021">
        <w:rPr>
          <w:rFonts w:ascii="Calibri Light" w:hAnsi="Calibri Light" w:cs="Calibri Light"/>
          <w:b/>
          <w:bCs/>
          <w:sz w:val="24"/>
          <w:szCs w:val="24"/>
        </w:rPr>
        <w:t>§</w:t>
      </w:r>
      <w:r w:rsidR="0013037D" w:rsidRPr="00F23021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F23021">
        <w:rPr>
          <w:rFonts w:ascii="Calibri Light" w:hAnsi="Calibri Light" w:cs="Calibri Light"/>
          <w:b/>
          <w:bCs/>
          <w:sz w:val="24"/>
          <w:szCs w:val="24"/>
        </w:rPr>
        <w:t>2</w:t>
      </w:r>
    </w:p>
    <w:p w14:paraId="102908E0" w14:textId="77777777" w:rsidR="000A5730" w:rsidRPr="00F23021" w:rsidRDefault="000A5730" w:rsidP="00FD13C7">
      <w:pPr>
        <w:spacing w:after="0" w:line="240" w:lineRule="auto"/>
        <w:contextualSpacing/>
        <w:jc w:val="center"/>
        <w:rPr>
          <w:rFonts w:ascii="Calibri Light" w:hAnsi="Calibri Light" w:cs="Calibri Light"/>
          <w:sz w:val="24"/>
          <w:szCs w:val="24"/>
        </w:rPr>
      </w:pPr>
    </w:p>
    <w:p w14:paraId="114621FD" w14:textId="3A0F20C4" w:rsidR="000A5730" w:rsidRPr="00F23021" w:rsidRDefault="0013037D" w:rsidP="00A13C6C">
      <w:pPr>
        <w:spacing w:after="0" w:line="240" w:lineRule="auto"/>
        <w:ind w:firstLine="708"/>
        <w:contextualSpacing/>
        <w:jc w:val="both"/>
        <w:rPr>
          <w:rFonts w:ascii="Calibri Light" w:hAnsi="Calibri Light" w:cs="Calibri Light"/>
          <w:sz w:val="24"/>
          <w:szCs w:val="24"/>
        </w:rPr>
      </w:pPr>
      <w:r w:rsidRPr="00F23021">
        <w:rPr>
          <w:rFonts w:ascii="Calibri Light" w:hAnsi="Calibri Light" w:cs="Calibri Light"/>
          <w:sz w:val="24"/>
          <w:szCs w:val="24"/>
        </w:rPr>
        <w:t xml:space="preserve">Upoważnia się </w:t>
      </w:r>
      <w:r w:rsidR="000A5730" w:rsidRPr="00F23021">
        <w:rPr>
          <w:rFonts w:ascii="Calibri Light" w:hAnsi="Calibri Light" w:cs="Calibri Light"/>
          <w:sz w:val="24"/>
          <w:szCs w:val="24"/>
        </w:rPr>
        <w:t>Prezydium Naczelnej Rady Adwokackiej do ustalenia tekstu</w:t>
      </w:r>
      <w:r w:rsidRPr="00F23021">
        <w:rPr>
          <w:rFonts w:ascii="Calibri Light" w:hAnsi="Calibri Light" w:cs="Calibri Light"/>
          <w:sz w:val="24"/>
          <w:szCs w:val="24"/>
        </w:rPr>
        <w:t xml:space="preserve"> jednolitego</w:t>
      </w:r>
      <w:r w:rsidR="000A5730" w:rsidRPr="00F23021">
        <w:rPr>
          <w:rFonts w:ascii="Calibri Light" w:hAnsi="Calibri Light" w:cs="Calibri Light"/>
          <w:sz w:val="24"/>
          <w:szCs w:val="24"/>
        </w:rPr>
        <w:t xml:space="preserve"> </w:t>
      </w:r>
      <w:r w:rsidRPr="00F23021">
        <w:rPr>
          <w:rFonts w:ascii="Calibri Light" w:hAnsi="Calibri Light" w:cs="Calibri Light"/>
          <w:sz w:val="24"/>
          <w:szCs w:val="24"/>
        </w:rPr>
        <w:t xml:space="preserve">uchwały nr 50/2018 Naczelnej Rady Adwokackiej z 24 listopada 2018 r. </w:t>
      </w:r>
      <w:r w:rsidRPr="00F23021">
        <w:rPr>
          <w:rFonts w:ascii="Calibri Light" w:hAnsi="Calibri Light" w:cs="Calibri Light"/>
          <w:i/>
          <w:sz w:val="24"/>
          <w:szCs w:val="24"/>
        </w:rPr>
        <w:t>Regulamin działania rzeczników dyscyplinarnych i zastępców rzeczników dyscyplinarnych oraz trybu i sposobu ich wyboru</w:t>
      </w:r>
      <w:r w:rsidRPr="00F23021">
        <w:rPr>
          <w:rFonts w:ascii="Calibri Light" w:hAnsi="Calibri Light" w:cs="Calibri Light"/>
          <w:sz w:val="24"/>
          <w:szCs w:val="24"/>
        </w:rPr>
        <w:t>, a także do obwieszczenia treści tekstu jednolitego tej uchwały na stronie www.</w:t>
      </w:r>
      <w:r w:rsidR="00FD13C7" w:rsidRPr="00F23021">
        <w:rPr>
          <w:rFonts w:ascii="Calibri Light" w:hAnsi="Calibri Light" w:cs="Calibri Light"/>
          <w:sz w:val="24"/>
          <w:szCs w:val="24"/>
        </w:rPr>
        <w:t>adwokatura</w:t>
      </w:r>
      <w:r w:rsidRPr="00F23021">
        <w:rPr>
          <w:rFonts w:ascii="Calibri Light" w:hAnsi="Calibri Light" w:cs="Calibri Light"/>
          <w:sz w:val="24"/>
          <w:szCs w:val="24"/>
        </w:rPr>
        <w:t>.pl</w:t>
      </w:r>
      <w:r w:rsidR="000A5730" w:rsidRPr="00F23021">
        <w:rPr>
          <w:rFonts w:ascii="Calibri Light" w:hAnsi="Calibri Light" w:cs="Calibri Light"/>
          <w:sz w:val="24"/>
          <w:szCs w:val="24"/>
        </w:rPr>
        <w:t xml:space="preserve">. </w:t>
      </w:r>
    </w:p>
    <w:p w14:paraId="4A92AB9E" w14:textId="77777777" w:rsidR="0013037D" w:rsidRPr="00F23021" w:rsidRDefault="0013037D" w:rsidP="00FD13C7">
      <w:pPr>
        <w:spacing w:after="0" w:line="240" w:lineRule="auto"/>
        <w:contextualSpacing/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77CEBBE3" w14:textId="77777777" w:rsidR="0013037D" w:rsidRPr="00F23021" w:rsidRDefault="0013037D" w:rsidP="00FD13C7">
      <w:pPr>
        <w:spacing w:after="0" w:line="240" w:lineRule="auto"/>
        <w:contextualSpacing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F23021">
        <w:rPr>
          <w:rFonts w:ascii="Calibri Light" w:hAnsi="Calibri Light" w:cs="Calibri Light"/>
          <w:b/>
          <w:bCs/>
          <w:sz w:val="24"/>
          <w:szCs w:val="24"/>
        </w:rPr>
        <w:t>§ 3</w:t>
      </w:r>
    </w:p>
    <w:p w14:paraId="5B504FB7" w14:textId="77777777" w:rsidR="00FD13C7" w:rsidRPr="00F23021" w:rsidRDefault="00FD13C7" w:rsidP="00FD13C7">
      <w:pPr>
        <w:spacing w:after="0" w:line="240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510AFE75" w14:textId="7168C4BC" w:rsidR="00235A1E" w:rsidRPr="00F23021" w:rsidRDefault="0013037D" w:rsidP="00A13C6C">
      <w:pPr>
        <w:spacing w:after="0" w:line="240" w:lineRule="auto"/>
        <w:ind w:firstLine="708"/>
        <w:contextualSpacing/>
        <w:rPr>
          <w:rFonts w:ascii="Calibri Light" w:hAnsi="Calibri Light" w:cs="Calibri Light"/>
          <w:sz w:val="28"/>
          <w:szCs w:val="28"/>
        </w:rPr>
      </w:pPr>
      <w:r w:rsidRPr="00F23021">
        <w:rPr>
          <w:rFonts w:ascii="Calibri Light" w:hAnsi="Calibri Light" w:cs="Calibri Light"/>
          <w:sz w:val="24"/>
          <w:szCs w:val="24"/>
        </w:rPr>
        <w:t xml:space="preserve">Uchwała wchodzi w życie z </w:t>
      </w:r>
      <w:r w:rsidR="007B23D6" w:rsidRPr="00F23021">
        <w:rPr>
          <w:rFonts w:ascii="Calibri Light" w:hAnsi="Calibri Light" w:cs="Calibri Light"/>
          <w:sz w:val="24"/>
          <w:szCs w:val="24"/>
        </w:rPr>
        <w:t>chwilą</w:t>
      </w:r>
      <w:r w:rsidRPr="00F23021">
        <w:rPr>
          <w:rFonts w:ascii="Calibri Light" w:hAnsi="Calibri Light" w:cs="Calibri Light"/>
          <w:sz w:val="24"/>
          <w:szCs w:val="24"/>
        </w:rPr>
        <w:t xml:space="preserve"> podjęcia.</w:t>
      </w:r>
    </w:p>
    <w:p w14:paraId="7A6421E9" w14:textId="77777777" w:rsidR="00676F5A" w:rsidRDefault="00676F5A" w:rsidP="001A2588">
      <w:pPr>
        <w:spacing w:after="0" w:line="240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36305968" w14:textId="77777777" w:rsidR="001A2588" w:rsidRDefault="001A2588" w:rsidP="001A2588">
      <w:pPr>
        <w:spacing w:after="0" w:line="240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5EC12909" w14:textId="77777777" w:rsidR="001A2588" w:rsidRPr="001A2588" w:rsidRDefault="001A2588" w:rsidP="001A2588">
      <w:pPr>
        <w:suppressAutoHyphens w:val="0"/>
        <w:spacing w:after="0" w:line="240" w:lineRule="auto"/>
        <w:ind w:left="3969"/>
        <w:contextualSpacing/>
        <w:jc w:val="center"/>
        <w:textAlignment w:val="auto"/>
        <w:rPr>
          <w:rFonts w:ascii="Calibri Light" w:eastAsia="Aptos" w:hAnsi="Calibri Light" w:cs="Calibri Light"/>
          <w:bCs/>
          <w:sz w:val="24"/>
          <w:szCs w:val="24"/>
        </w:rPr>
      </w:pPr>
      <w:r w:rsidRPr="001A2588">
        <w:rPr>
          <w:rFonts w:ascii="Calibri Light" w:eastAsia="Aptos" w:hAnsi="Calibri Light" w:cs="Calibri Light"/>
          <w:bCs/>
          <w:sz w:val="24"/>
          <w:szCs w:val="24"/>
        </w:rPr>
        <w:t>Prezes</w:t>
      </w:r>
    </w:p>
    <w:p w14:paraId="33502765" w14:textId="77777777" w:rsidR="001A2588" w:rsidRPr="001A2588" w:rsidRDefault="001A2588" w:rsidP="001A2588">
      <w:pPr>
        <w:suppressAutoHyphens w:val="0"/>
        <w:spacing w:after="0" w:line="240" w:lineRule="auto"/>
        <w:ind w:left="3969"/>
        <w:contextualSpacing/>
        <w:jc w:val="center"/>
        <w:textAlignment w:val="auto"/>
        <w:rPr>
          <w:rFonts w:ascii="Calibri Light" w:eastAsia="Aptos" w:hAnsi="Calibri Light" w:cs="Calibri Light"/>
          <w:bCs/>
          <w:sz w:val="24"/>
          <w:szCs w:val="24"/>
        </w:rPr>
      </w:pPr>
      <w:r w:rsidRPr="001A2588">
        <w:rPr>
          <w:rFonts w:ascii="Calibri Light" w:eastAsia="Aptos" w:hAnsi="Calibri Light" w:cs="Calibri Light"/>
          <w:bCs/>
          <w:sz w:val="24"/>
          <w:szCs w:val="24"/>
        </w:rPr>
        <w:t>Naczelnej Rady Adwokackiej</w:t>
      </w:r>
    </w:p>
    <w:p w14:paraId="25042177" w14:textId="77777777" w:rsidR="001A2588" w:rsidRPr="001A2588" w:rsidRDefault="001A2588" w:rsidP="001A2588">
      <w:pPr>
        <w:suppressAutoHyphens w:val="0"/>
        <w:spacing w:after="0" w:line="240" w:lineRule="auto"/>
        <w:ind w:left="3969"/>
        <w:contextualSpacing/>
        <w:jc w:val="center"/>
        <w:textAlignment w:val="auto"/>
        <w:rPr>
          <w:rFonts w:ascii="Calibri Light" w:eastAsia="Aptos" w:hAnsi="Calibri Light" w:cs="Calibri Light"/>
          <w:i/>
          <w:iCs/>
          <w:sz w:val="24"/>
          <w:szCs w:val="24"/>
        </w:rPr>
      </w:pPr>
      <w:r w:rsidRPr="001A2588">
        <w:rPr>
          <w:rFonts w:ascii="Calibri Light" w:eastAsia="Aptos" w:hAnsi="Calibri Light" w:cs="Calibri Light"/>
          <w:i/>
          <w:iCs/>
          <w:sz w:val="24"/>
          <w:szCs w:val="24"/>
        </w:rPr>
        <w:t>Przemysław Rosati</w:t>
      </w:r>
    </w:p>
    <w:p w14:paraId="2A84888E" w14:textId="77777777" w:rsidR="001A2588" w:rsidRPr="001A2588" w:rsidRDefault="001A2588" w:rsidP="001A2588">
      <w:pPr>
        <w:suppressAutoHyphens w:val="0"/>
        <w:spacing w:after="0" w:line="240" w:lineRule="auto"/>
        <w:ind w:left="3969"/>
        <w:contextualSpacing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A2588">
        <w:rPr>
          <w:rFonts w:ascii="Calibri Light" w:eastAsia="Aptos" w:hAnsi="Calibri Light" w:cs="Calibri Light"/>
          <w:bCs/>
          <w:sz w:val="24"/>
          <w:szCs w:val="24"/>
        </w:rPr>
        <w:t xml:space="preserve">Adw. </w:t>
      </w:r>
      <w:r w:rsidRPr="001A2588">
        <w:rPr>
          <w:rFonts w:ascii="Calibri Light" w:eastAsia="Aptos" w:hAnsi="Calibri Light" w:cs="Calibri Light"/>
          <w:sz w:val="24"/>
          <w:szCs w:val="24"/>
        </w:rPr>
        <w:t>Przemysław Rosati</w:t>
      </w:r>
    </w:p>
    <w:p w14:paraId="0D1E0805" w14:textId="77777777" w:rsidR="001A2588" w:rsidRPr="00F23021" w:rsidRDefault="001A2588" w:rsidP="001A2588">
      <w:pPr>
        <w:spacing w:after="0" w:line="240" w:lineRule="auto"/>
        <w:contextualSpacing/>
        <w:rPr>
          <w:rFonts w:ascii="Calibri Light" w:hAnsi="Calibri Light" w:cs="Calibri Light"/>
          <w:sz w:val="24"/>
          <w:szCs w:val="24"/>
        </w:rPr>
      </w:pPr>
    </w:p>
    <w:sectPr w:rsidR="001A2588" w:rsidRPr="00F23021" w:rsidSect="00DC52DC">
      <w:footerReference w:type="default" r:id="rId7"/>
      <w:headerReference w:type="first" r:id="rId8"/>
      <w:pgSz w:w="11906" w:h="16838"/>
      <w:pgMar w:top="1417" w:right="1417" w:bottom="1417" w:left="141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45C3B" w14:textId="77777777" w:rsidR="00F511B9" w:rsidRDefault="00F511B9">
      <w:pPr>
        <w:spacing w:after="0" w:line="240" w:lineRule="auto"/>
      </w:pPr>
      <w:r>
        <w:separator/>
      </w:r>
    </w:p>
  </w:endnote>
  <w:endnote w:type="continuationSeparator" w:id="0">
    <w:p w14:paraId="1387FB9C" w14:textId="77777777" w:rsidR="00F511B9" w:rsidRDefault="00F51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2493012"/>
      <w:docPartObj>
        <w:docPartGallery w:val="Page Numbers (Bottom of Page)"/>
        <w:docPartUnique/>
      </w:docPartObj>
    </w:sdtPr>
    <w:sdtEndPr/>
    <w:sdtContent>
      <w:p w14:paraId="2A9619DA" w14:textId="3DD1765C" w:rsidR="009D6B8D" w:rsidRDefault="009D6B8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7B1EB9" w14:textId="77777777" w:rsidR="009D6B8D" w:rsidRDefault="009D6B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A6DB3" w14:textId="77777777" w:rsidR="00F511B9" w:rsidRDefault="00F511B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99056DC" w14:textId="77777777" w:rsidR="00F511B9" w:rsidRDefault="00F51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9FC0A" w14:textId="77777777" w:rsidR="00F368CB" w:rsidRDefault="00B456E2">
    <w:r>
      <w:rPr>
        <w:noProof/>
      </w:rPr>
      <w:drawing>
        <wp:anchor distT="0" distB="0" distL="114300" distR="114300" simplePos="0" relativeHeight="251658240" behindDoc="0" locked="0" layoutInCell="1" allowOverlap="1" wp14:anchorId="04F6B8ED" wp14:editId="184A66B5">
          <wp:simplePos x="0" y="0"/>
          <wp:positionH relativeFrom="column">
            <wp:posOffset>-909320</wp:posOffset>
          </wp:positionH>
          <wp:positionV relativeFrom="paragraph">
            <wp:posOffset>-448945</wp:posOffset>
          </wp:positionV>
          <wp:extent cx="7553325" cy="123825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2F97"/>
    <w:multiLevelType w:val="hybridMultilevel"/>
    <w:tmpl w:val="F5403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91BFF"/>
    <w:multiLevelType w:val="hybridMultilevel"/>
    <w:tmpl w:val="821AA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1284F"/>
    <w:multiLevelType w:val="hybridMultilevel"/>
    <w:tmpl w:val="FB663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53065"/>
    <w:multiLevelType w:val="hybridMultilevel"/>
    <w:tmpl w:val="581CB3D4"/>
    <w:lvl w:ilvl="0" w:tplc="3AF2E74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776C4"/>
    <w:multiLevelType w:val="hybridMultilevel"/>
    <w:tmpl w:val="422C2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C5D5B"/>
    <w:multiLevelType w:val="multilevel"/>
    <w:tmpl w:val="A3D0F3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6836638">
    <w:abstractNumId w:val="3"/>
  </w:num>
  <w:num w:numId="2" w16cid:durableId="1189491143">
    <w:abstractNumId w:val="5"/>
  </w:num>
  <w:num w:numId="3" w16cid:durableId="1281718240">
    <w:abstractNumId w:val="4"/>
  </w:num>
  <w:num w:numId="4" w16cid:durableId="580871314">
    <w:abstractNumId w:val="0"/>
  </w:num>
  <w:num w:numId="5" w16cid:durableId="1194340156">
    <w:abstractNumId w:val="2"/>
  </w:num>
  <w:num w:numId="6" w16cid:durableId="900097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17"/>
    <w:rsid w:val="0000045E"/>
    <w:rsid w:val="0000631A"/>
    <w:rsid w:val="000131FF"/>
    <w:rsid w:val="00026D55"/>
    <w:rsid w:val="00035358"/>
    <w:rsid w:val="00037B30"/>
    <w:rsid w:val="00043944"/>
    <w:rsid w:val="00067AD7"/>
    <w:rsid w:val="00070511"/>
    <w:rsid w:val="000764E5"/>
    <w:rsid w:val="00085D05"/>
    <w:rsid w:val="000A5730"/>
    <w:rsid w:val="000F2B2A"/>
    <w:rsid w:val="001132DA"/>
    <w:rsid w:val="001216EE"/>
    <w:rsid w:val="0013037D"/>
    <w:rsid w:val="001319DB"/>
    <w:rsid w:val="001458FF"/>
    <w:rsid w:val="00160591"/>
    <w:rsid w:val="00165F0E"/>
    <w:rsid w:val="00175055"/>
    <w:rsid w:val="001A2588"/>
    <w:rsid w:val="001A46A5"/>
    <w:rsid w:val="001E1C6F"/>
    <w:rsid w:val="00201195"/>
    <w:rsid w:val="00220A2B"/>
    <w:rsid w:val="00235A1E"/>
    <w:rsid w:val="002502B3"/>
    <w:rsid w:val="0026060A"/>
    <w:rsid w:val="002717B8"/>
    <w:rsid w:val="002753E5"/>
    <w:rsid w:val="002935A1"/>
    <w:rsid w:val="002B15A1"/>
    <w:rsid w:val="002B4688"/>
    <w:rsid w:val="002D4747"/>
    <w:rsid w:val="00300E6F"/>
    <w:rsid w:val="00301335"/>
    <w:rsid w:val="00312C9D"/>
    <w:rsid w:val="003246D2"/>
    <w:rsid w:val="00336BD0"/>
    <w:rsid w:val="0034385F"/>
    <w:rsid w:val="00344FD8"/>
    <w:rsid w:val="003732EB"/>
    <w:rsid w:val="00375486"/>
    <w:rsid w:val="003776CE"/>
    <w:rsid w:val="003972B9"/>
    <w:rsid w:val="003A7E85"/>
    <w:rsid w:val="003B7475"/>
    <w:rsid w:val="003C15E3"/>
    <w:rsid w:val="003E6671"/>
    <w:rsid w:val="003F1E13"/>
    <w:rsid w:val="00402B43"/>
    <w:rsid w:val="00421CCA"/>
    <w:rsid w:val="004252A8"/>
    <w:rsid w:val="00433DF5"/>
    <w:rsid w:val="00442D27"/>
    <w:rsid w:val="00467510"/>
    <w:rsid w:val="00474F0C"/>
    <w:rsid w:val="004A401A"/>
    <w:rsid w:val="004A7DF4"/>
    <w:rsid w:val="004B298B"/>
    <w:rsid w:val="005022D8"/>
    <w:rsid w:val="00505E6F"/>
    <w:rsid w:val="0052129F"/>
    <w:rsid w:val="00523DF7"/>
    <w:rsid w:val="0056691C"/>
    <w:rsid w:val="00591E1E"/>
    <w:rsid w:val="005A20EC"/>
    <w:rsid w:val="005B1246"/>
    <w:rsid w:val="005E4065"/>
    <w:rsid w:val="005E65CF"/>
    <w:rsid w:val="005F494F"/>
    <w:rsid w:val="006069EF"/>
    <w:rsid w:val="00622A31"/>
    <w:rsid w:val="00634F1A"/>
    <w:rsid w:val="0064010E"/>
    <w:rsid w:val="00646CE6"/>
    <w:rsid w:val="00650CC2"/>
    <w:rsid w:val="00650D1B"/>
    <w:rsid w:val="006705BF"/>
    <w:rsid w:val="00676F5A"/>
    <w:rsid w:val="00677FCB"/>
    <w:rsid w:val="006811D9"/>
    <w:rsid w:val="006A238B"/>
    <w:rsid w:val="006B2388"/>
    <w:rsid w:val="006C184A"/>
    <w:rsid w:val="006C3C5A"/>
    <w:rsid w:val="006F37EE"/>
    <w:rsid w:val="00700B73"/>
    <w:rsid w:val="00715CC0"/>
    <w:rsid w:val="00733F50"/>
    <w:rsid w:val="00766CF7"/>
    <w:rsid w:val="00786D57"/>
    <w:rsid w:val="00790C18"/>
    <w:rsid w:val="00795DEB"/>
    <w:rsid w:val="007B23D6"/>
    <w:rsid w:val="007C0C1A"/>
    <w:rsid w:val="007C0D63"/>
    <w:rsid w:val="007F335E"/>
    <w:rsid w:val="007F44CD"/>
    <w:rsid w:val="00802D17"/>
    <w:rsid w:val="008041F6"/>
    <w:rsid w:val="0084066B"/>
    <w:rsid w:val="00850381"/>
    <w:rsid w:val="00852ADA"/>
    <w:rsid w:val="008619B1"/>
    <w:rsid w:val="008930B9"/>
    <w:rsid w:val="008B24C9"/>
    <w:rsid w:val="00901348"/>
    <w:rsid w:val="00910273"/>
    <w:rsid w:val="0091099C"/>
    <w:rsid w:val="0091127F"/>
    <w:rsid w:val="00922395"/>
    <w:rsid w:val="00931CCE"/>
    <w:rsid w:val="0093321A"/>
    <w:rsid w:val="00934E8F"/>
    <w:rsid w:val="00951445"/>
    <w:rsid w:val="0096076A"/>
    <w:rsid w:val="00966F3E"/>
    <w:rsid w:val="009869D0"/>
    <w:rsid w:val="009A48A0"/>
    <w:rsid w:val="009B7C4F"/>
    <w:rsid w:val="009D6B8D"/>
    <w:rsid w:val="009E16EE"/>
    <w:rsid w:val="009F0FD4"/>
    <w:rsid w:val="009F3283"/>
    <w:rsid w:val="00A01C4B"/>
    <w:rsid w:val="00A13C6C"/>
    <w:rsid w:val="00A318DC"/>
    <w:rsid w:val="00A345A5"/>
    <w:rsid w:val="00A42205"/>
    <w:rsid w:val="00A51B5E"/>
    <w:rsid w:val="00A52B65"/>
    <w:rsid w:val="00A57D17"/>
    <w:rsid w:val="00A70148"/>
    <w:rsid w:val="00A753D7"/>
    <w:rsid w:val="00A7677D"/>
    <w:rsid w:val="00A92F3D"/>
    <w:rsid w:val="00AA76AC"/>
    <w:rsid w:val="00AC22AE"/>
    <w:rsid w:val="00AD016F"/>
    <w:rsid w:val="00AF13A0"/>
    <w:rsid w:val="00B00379"/>
    <w:rsid w:val="00B1498D"/>
    <w:rsid w:val="00B21364"/>
    <w:rsid w:val="00B24C5D"/>
    <w:rsid w:val="00B456E2"/>
    <w:rsid w:val="00B543AD"/>
    <w:rsid w:val="00B724E9"/>
    <w:rsid w:val="00B836F7"/>
    <w:rsid w:val="00BB16C2"/>
    <w:rsid w:val="00BB395F"/>
    <w:rsid w:val="00BC195F"/>
    <w:rsid w:val="00BD00E1"/>
    <w:rsid w:val="00BE6A81"/>
    <w:rsid w:val="00BF0A28"/>
    <w:rsid w:val="00BF56B1"/>
    <w:rsid w:val="00BF5CB4"/>
    <w:rsid w:val="00BF65D1"/>
    <w:rsid w:val="00C00493"/>
    <w:rsid w:val="00C62631"/>
    <w:rsid w:val="00C7287C"/>
    <w:rsid w:val="00C853AA"/>
    <w:rsid w:val="00CA13A5"/>
    <w:rsid w:val="00CA3263"/>
    <w:rsid w:val="00CD4E76"/>
    <w:rsid w:val="00CF1296"/>
    <w:rsid w:val="00D246BF"/>
    <w:rsid w:val="00D27CDB"/>
    <w:rsid w:val="00D317DC"/>
    <w:rsid w:val="00D354A9"/>
    <w:rsid w:val="00D36BE5"/>
    <w:rsid w:val="00D50ED9"/>
    <w:rsid w:val="00D57F79"/>
    <w:rsid w:val="00D60170"/>
    <w:rsid w:val="00D60453"/>
    <w:rsid w:val="00D608B2"/>
    <w:rsid w:val="00D61E57"/>
    <w:rsid w:val="00D7234D"/>
    <w:rsid w:val="00D8758E"/>
    <w:rsid w:val="00D90333"/>
    <w:rsid w:val="00D96F08"/>
    <w:rsid w:val="00DA7D2A"/>
    <w:rsid w:val="00DB003C"/>
    <w:rsid w:val="00DC1EBF"/>
    <w:rsid w:val="00DC52DC"/>
    <w:rsid w:val="00DC6767"/>
    <w:rsid w:val="00DD2C3C"/>
    <w:rsid w:val="00DF3238"/>
    <w:rsid w:val="00E20016"/>
    <w:rsid w:val="00E5506D"/>
    <w:rsid w:val="00EA25CC"/>
    <w:rsid w:val="00EA315F"/>
    <w:rsid w:val="00EB047B"/>
    <w:rsid w:val="00ED7760"/>
    <w:rsid w:val="00EE1685"/>
    <w:rsid w:val="00EE6887"/>
    <w:rsid w:val="00F14465"/>
    <w:rsid w:val="00F213F6"/>
    <w:rsid w:val="00F23021"/>
    <w:rsid w:val="00F32582"/>
    <w:rsid w:val="00F3543D"/>
    <w:rsid w:val="00F35F72"/>
    <w:rsid w:val="00F368CB"/>
    <w:rsid w:val="00F511B9"/>
    <w:rsid w:val="00F54F88"/>
    <w:rsid w:val="00F64ED9"/>
    <w:rsid w:val="00F744FC"/>
    <w:rsid w:val="00F77708"/>
    <w:rsid w:val="00F8085F"/>
    <w:rsid w:val="00F96EF0"/>
    <w:rsid w:val="00FA0C38"/>
    <w:rsid w:val="00FA5402"/>
    <w:rsid w:val="00FB32A8"/>
    <w:rsid w:val="00FC0D41"/>
    <w:rsid w:val="00FD13C7"/>
    <w:rsid w:val="00FE5141"/>
    <w:rsid w:val="00FF332D"/>
    <w:rsid w:val="00FF3DC6"/>
    <w:rsid w:val="242088EB"/>
    <w:rsid w:val="61D44A90"/>
    <w:rsid w:val="69D5A394"/>
    <w:rsid w:val="6A13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6FD54"/>
  <w15:docId w15:val="{91F4FE3E-86EC-46F5-8D7C-4E968BC3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nhideWhenUsed/>
    <w:rsid w:val="008930B9"/>
    <w:pPr>
      <w:suppressAutoHyphens/>
      <w:autoSpaceDN w:val="0"/>
      <w:spacing w:after="160" w:line="251" w:lineRule="auto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2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2C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12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2C9D"/>
    <w:rPr>
      <w:sz w:val="22"/>
      <w:szCs w:val="22"/>
      <w:lang w:eastAsia="en-US"/>
    </w:rPr>
  </w:style>
  <w:style w:type="paragraph" w:customStyle="1" w:styleId="Standard">
    <w:name w:val="Standard"/>
    <w:rsid w:val="0026060A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EE168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1685"/>
    <w:rPr>
      <w:sz w:val="16"/>
      <w:szCs w:val="16"/>
    </w:rPr>
  </w:style>
  <w:style w:type="character" w:customStyle="1" w:styleId="CommentSubjectChar">
    <w:name w:val="Comment Subject Char"/>
    <w:basedOn w:val="CommentTextChar"/>
    <w:uiPriority w:val="99"/>
    <w:rsid w:val="005E4065"/>
    <w:rPr>
      <w:b/>
      <w:bCs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40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4065"/>
    <w:rPr>
      <w:lang w:eastAsia="en-US"/>
    </w:rPr>
  </w:style>
  <w:style w:type="character" w:customStyle="1" w:styleId="HeaderChar">
    <w:name w:val="Header Char"/>
    <w:uiPriority w:val="99"/>
    <w:rsid w:val="008930B9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930B9"/>
    <w:rPr>
      <w:sz w:val="22"/>
      <w:szCs w:val="22"/>
      <w:lang w:eastAsia="en-US"/>
    </w:rPr>
  </w:style>
  <w:style w:type="character" w:customStyle="1" w:styleId="CommentTextChar">
    <w:name w:val="Comment Text Char"/>
    <w:basedOn w:val="Domylnaczcionkaakapitu"/>
    <w:uiPriority w:val="99"/>
    <w:rsid w:val="008930B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8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58F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1193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Anna Szlompek</cp:lastModifiedBy>
  <cp:revision>15</cp:revision>
  <cp:lastPrinted>2025-01-12T08:08:00Z</cp:lastPrinted>
  <dcterms:created xsi:type="dcterms:W3CDTF">2026-06-03T18:30:00Z</dcterms:created>
  <dcterms:modified xsi:type="dcterms:W3CDTF">2026-06-24T07:23:00Z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