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905EC" w14:textId="77777777" w:rsidR="00C83B09" w:rsidRPr="00573A69" w:rsidRDefault="00C83B09" w:rsidP="00C83B09">
      <w:pPr>
        <w:pStyle w:val="Standard"/>
        <w:widowControl/>
        <w:spacing w:line="300" w:lineRule="auto"/>
        <w:jc w:val="both"/>
        <w:textAlignment w:val="baseline"/>
        <w:rPr>
          <w:rFonts w:asciiTheme="minorHAnsi" w:hAnsiTheme="minorHAnsi" w:cstheme="minorHAnsi"/>
          <w:b/>
          <w:bCs/>
          <w:sz w:val="22"/>
          <w:szCs w:val="22"/>
        </w:rPr>
      </w:pPr>
    </w:p>
    <w:p w14:paraId="7AC4F517" w14:textId="77777777" w:rsidR="00C83B09" w:rsidRPr="00573A69" w:rsidRDefault="00C83B09" w:rsidP="00C83B0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573A69">
        <w:rPr>
          <w:rFonts w:asciiTheme="minorHAnsi" w:hAnsiTheme="minorHAnsi" w:cstheme="minorHAnsi"/>
          <w:b/>
          <w:sz w:val="22"/>
        </w:rPr>
        <w:t>KLAUZULA INFORMACYJNA</w:t>
      </w:r>
    </w:p>
    <w:p w14:paraId="70FB62B2" w14:textId="77777777" w:rsidR="00C83B09" w:rsidRPr="00573A69" w:rsidRDefault="00C83B09" w:rsidP="00C83B09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770643DE" w14:textId="1A8B7A50" w:rsidR="00C83B09" w:rsidRPr="00573A69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  <w:r w:rsidRPr="00573A69">
        <w:rPr>
          <w:rFonts w:asciiTheme="minorHAnsi" w:hAnsiTheme="minorHAnsi" w:cstheme="minorHAnsi"/>
          <w:b/>
          <w:sz w:val="22"/>
        </w:rPr>
        <w:t xml:space="preserve">Na podstawie art. 13 Rozporządzenia Parlamentu Europejskiego i Rady (UE) 2016/679 z dnia </w:t>
      </w:r>
      <w:r w:rsidR="00573A69">
        <w:rPr>
          <w:rFonts w:asciiTheme="minorHAnsi" w:hAnsiTheme="minorHAnsi" w:cstheme="minorHAnsi"/>
          <w:b/>
          <w:sz w:val="22"/>
        </w:rPr>
        <w:br/>
      </w:r>
      <w:r w:rsidRPr="00573A69">
        <w:rPr>
          <w:rFonts w:asciiTheme="minorHAnsi" w:hAnsiTheme="minorHAnsi" w:cstheme="minorHAnsi"/>
          <w:b/>
          <w:sz w:val="22"/>
        </w:rPr>
        <w:t xml:space="preserve">27 kwietnia 2016 r. w sprawie ochrony osób fizycznych w związku z przetwarzaniem danych osobowych i w sprawie swobodnego przepływu takich danych oraz uchylenia dyrektywy 95/46/WE (ogólne rozporządzenie o ochronie danych), </w:t>
      </w:r>
      <w:proofErr w:type="spellStart"/>
      <w:r w:rsidRPr="00573A69">
        <w:rPr>
          <w:rFonts w:asciiTheme="minorHAnsi" w:hAnsiTheme="minorHAnsi" w:cstheme="minorHAnsi"/>
          <w:b/>
          <w:sz w:val="22"/>
        </w:rPr>
        <w:t>publ</w:t>
      </w:r>
      <w:proofErr w:type="spellEnd"/>
      <w:r w:rsidRPr="00573A69">
        <w:rPr>
          <w:rFonts w:asciiTheme="minorHAnsi" w:hAnsiTheme="minorHAnsi" w:cstheme="minorHAnsi"/>
          <w:b/>
          <w:sz w:val="22"/>
        </w:rPr>
        <w:t>. Dz. Urz. UE L Nr 119, s. 1 informujemy, że:</w:t>
      </w:r>
    </w:p>
    <w:p w14:paraId="46668991" w14:textId="77777777" w:rsidR="00C83B09" w:rsidRPr="00573A69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b/>
          <w:sz w:val="22"/>
        </w:rPr>
      </w:pPr>
    </w:p>
    <w:p w14:paraId="66B86B7F" w14:textId="77777777" w:rsidR="00C83B09" w:rsidRPr="00573A69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 xml:space="preserve">Administratorem Pani/Pana danych osobowych jest Izba Adwokacka w Warszawie oraz Okręgowa Rada Adwokacka w Warszawie z siedzibą w Warszawie (00-536 Warszawa) przy Al. Ujazdowskich 49, zwana dalej Administratorem. </w:t>
      </w:r>
    </w:p>
    <w:p w14:paraId="4C00CF96" w14:textId="77777777" w:rsidR="00C83B09" w:rsidRPr="00387550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 xml:space="preserve">We wszystkich sprawach związanych z przetwarzaniem danych osobowych prosimy o kontakt z Inspektorem Ochrony Danych pod adresem mailowym </w:t>
      </w:r>
      <w:hyperlink r:id="rId5" w:history="1">
        <w:r w:rsidRPr="00387550">
          <w:rPr>
            <w:rStyle w:val="Hipercze"/>
            <w:rFonts w:asciiTheme="minorHAnsi" w:hAnsiTheme="minorHAnsi" w:cstheme="minorHAnsi"/>
            <w:color w:val="0000FF"/>
            <w:sz w:val="22"/>
          </w:rPr>
          <w:t>iod@ora-warszawa.com.pl</w:t>
        </w:r>
      </w:hyperlink>
      <w:r w:rsidRPr="00387550">
        <w:rPr>
          <w:rFonts w:asciiTheme="minorHAnsi" w:hAnsiTheme="minorHAnsi" w:cstheme="minorHAnsi"/>
          <w:sz w:val="22"/>
        </w:rPr>
        <w:t xml:space="preserve"> </w:t>
      </w:r>
    </w:p>
    <w:p w14:paraId="56288F46" w14:textId="31966BDA" w:rsidR="00C83B09" w:rsidRPr="00387550" w:rsidRDefault="00C83B09" w:rsidP="00573A69">
      <w:pPr>
        <w:pStyle w:val="NormalnyWeb"/>
        <w:spacing w:before="12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Dane będą przetwarzane w celu: 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przeprowadzenia postępowania przetargowego, 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opublikowania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informacji o 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złożonych ofert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ach, oceny ofert 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oraz wyboru najkorzystniejszej z nich. </w:t>
      </w:r>
    </w:p>
    <w:p w14:paraId="6D0D4BD7" w14:textId="7DB763BA" w:rsidR="00C83B09" w:rsidRPr="00387550" w:rsidRDefault="00C83B09" w:rsidP="00C83B09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Przetwarzanie Pani/Pana danych osobowych odbywać́ się̨ będzie na podstawie art. 6 ust. 1 lit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a), b)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, c)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i lit. 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f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) RODO w zależności od etapu postępowania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– p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ublikacja, 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ewentualne z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awarcie umowy i jej realizacja oraz dochodzenie 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lub obrona przed 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ewentualny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mi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roszcze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niami. </w:t>
      </w:r>
    </w:p>
    <w:p w14:paraId="32236806" w14:textId="77777777" w:rsidR="00C83B09" w:rsidRPr="00387550" w:rsidRDefault="00C83B09" w:rsidP="00573A69">
      <w:pPr>
        <w:pStyle w:val="NormalnyWeb"/>
        <w:spacing w:before="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Podanie danych jest dobrowolne, jednak konsekwencją ich niepodania będzie brak możliwości </w:t>
      </w:r>
      <w:r w:rsidRPr="00387550">
        <w:rPr>
          <w:rFonts w:asciiTheme="minorHAnsi" w:eastAsia="Calibri" w:hAnsiTheme="minorHAnsi" w:cstheme="minorHAnsi"/>
          <w:sz w:val="22"/>
          <w:szCs w:val="22"/>
        </w:rPr>
        <w:t>wzięcia udziału w postępowaniu przetargowym.</w:t>
      </w:r>
    </w:p>
    <w:p w14:paraId="4816D15E" w14:textId="77777777" w:rsidR="00573A69" w:rsidRPr="00D60203" w:rsidRDefault="00573A69" w:rsidP="00573A69">
      <w:pPr>
        <w:spacing w:after="0" w:line="240" w:lineRule="auto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D60203">
        <w:rPr>
          <w:rFonts w:asciiTheme="minorHAnsi" w:eastAsia="Times New Roman" w:hAnsiTheme="minorHAnsi" w:cstheme="minorHAnsi"/>
          <w:sz w:val="22"/>
          <w:lang w:eastAsia="pl-PL"/>
        </w:rPr>
        <w:t>Przetwarzane będą dane podane w ofercie, w szczególności: dane identyfikacyjne, kontaktowe, dane dotyczące kwalifikacji, doświadczenia, uprawnień, a także dane osób reprezentujących wykonawcę lub wskazanych do realizacji zamówienia.</w:t>
      </w:r>
    </w:p>
    <w:p w14:paraId="135A7DD5" w14:textId="709465F1" w:rsidR="00C83B09" w:rsidRPr="00573A69" w:rsidRDefault="00C83B09" w:rsidP="00573A69">
      <w:pPr>
        <w:pStyle w:val="NormalnyWeb"/>
        <w:spacing w:before="120" w:beforeAutospacing="0" w:after="0" w:afterAutospacing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Odbiorcami Państwa danych osobowych mogą być: Naczelna Rada Adwokacka i inne organy Adwokatury, 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podmioty uprawnione na podstawie przepisów prawa 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podmioty 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lub 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 którymi Administrator zawarł umowę powierzenia przetwarzania lub na innej podstawie zalegalizował przetwarzanie danych osobowych. Odbiorcami Państwa danych mogą być też podmioty uczestniczące w </w:t>
      </w:r>
      <w:r w:rsidR="00573A69"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procesie realizacji procesu przetargu i usługi wykonywanej w związku z zawarciem umowy (np. podmioty wspierające administratora w obsłudze postępowania przetargowego lub świadczące usługi prawne). </w:t>
      </w:r>
      <w:r w:rsidRPr="00387550">
        <w:rPr>
          <w:rFonts w:asciiTheme="minorHAnsi" w:eastAsia="Calibri" w:hAnsiTheme="minorHAnsi" w:cstheme="minorHAnsi"/>
          <w:sz w:val="22"/>
          <w:szCs w:val="22"/>
          <w:lang w:eastAsia="en-US"/>
        </w:rPr>
        <w:t>Administrator nie planuje przekazywać Państwa danych odbiorcom spoza Eur</w:t>
      </w:r>
      <w:r w:rsidRPr="00573A69">
        <w:rPr>
          <w:rFonts w:asciiTheme="minorHAnsi" w:eastAsia="Calibri" w:hAnsiTheme="minorHAnsi" w:cstheme="minorHAnsi"/>
          <w:sz w:val="22"/>
          <w:szCs w:val="22"/>
          <w:lang w:eastAsia="en-US"/>
        </w:rPr>
        <w:t>opejskiego Obszaru Gospodarczego, czyli do tzw. państw trzecich.</w:t>
      </w:r>
    </w:p>
    <w:p w14:paraId="119A0B14" w14:textId="77777777" w:rsidR="00C83B09" w:rsidRPr="00573A69" w:rsidRDefault="00C83B09" w:rsidP="00573A69">
      <w:pPr>
        <w:spacing w:before="120" w:after="0" w:line="240" w:lineRule="auto"/>
        <w:jc w:val="both"/>
        <w:rPr>
          <w:rFonts w:asciiTheme="minorHAnsi" w:eastAsia="Calibr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 xml:space="preserve">Państwa dane będą przetwarzane przez okres trwania postępowania, zawarcia umowy oraz okres dochodzenia ewentualnych roszczeń wynikających z umowy.  </w:t>
      </w:r>
    </w:p>
    <w:p w14:paraId="5DA7C8AB" w14:textId="77777777" w:rsidR="00C83B09" w:rsidRPr="00573A69" w:rsidRDefault="00C83B09" w:rsidP="00C83B09">
      <w:pPr>
        <w:spacing w:line="240" w:lineRule="auto"/>
        <w:contextualSpacing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>Posiada Pani/Pan prawo do żądania od Administratora:</w:t>
      </w:r>
    </w:p>
    <w:p w14:paraId="08CA3020" w14:textId="77777777" w:rsidR="00C83B09" w:rsidRPr="00573A69" w:rsidRDefault="00C83B09" w:rsidP="00C83B09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>dostępu do swoich danych osobowych,</w:t>
      </w:r>
    </w:p>
    <w:p w14:paraId="4FA4F399" w14:textId="77777777" w:rsidR="00C83B09" w:rsidRPr="00573A69" w:rsidRDefault="00C83B09" w:rsidP="00C83B09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>sprostowania swoich danych osobowych,</w:t>
      </w:r>
    </w:p>
    <w:p w14:paraId="0622025D" w14:textId="77777777" w:rsidR="00C83B09" w:rsidRPr="00573A69" w:rsidRDefault="00C83B09" w:rsidP="00C83B09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>ograniczenia przetwarzania danych osobowych,</w:t>
      </w:r>
    </w:p>
    <w:p w14:paraId="61C14BBA" w14:textId="77777777" w:rsidR="00C83B09" w:rsidRPr="00573A69" w:rsidRDefault="00C83B09" w:rsidP="00C83B09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 xml:space="preserve">wniesienia skargi do organu nadzorczego, </w:t>
      </w:r>
    </w:p>
    <w:p w14:paraId="4F830346" w14:textId="77777777" w:rsidR="00C83B09" w:rsidRPr="00573A69" w:rsidRDefault="00C83B09" w:rsidP="00C83B09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 xml:space="preserve">przenoszenia danych, </w:t>
      </w:r>
    </w:p>
    <w:p w14:paraId="70217310" w14:textId="77777777" w:rsidR="00C83B09" w:rsidRPr="00573A69" w:rsidRDefault="00C83B09" w:rsidP="00C83B09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>cofnięcia zgody na przetwarzanie danych osobowych w dowolnym momencie. Cofnięcie zgody nie wpłynie na zgodność z prawem przetwarzania, którego dokonano na podstawie zgody przed jej cofnięciem,</w:t>
      </w:r>
    </w:p>
    <w:p w14:paraId="4E481676" w14:textId="77777777" w:rsidR="00C83B09" w:rsidRPr="00573A69" w:rsidRDefault="00C83B09" w:rsidP="00C83B09">
      <w:pPr>
        <w:numPr>
          <w:ilvl w:val="0"/>
          <w:numId w:val="1"/>
        </w:numPr>
        <w:spacing w:after="0" w:line="240" w:lineRule="auto"/>
        <w:ind w:left="567" w:hanging="283"/>
        <w:contextualSpacing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 xml:space="preserve">wniesienia sprzeciwu wobec przetwarzania danych osobowych – w przypadku, gdy przetwarzanie jest niezbędne do wykonania zadania realizowanego w interesie publicznym lub w ramach sprawowania władzy publicznej powierzonej Administratorowi oraz gdy przetwarzanie jest niezbędne do celów wynikających z prawnie uzasadnionych interesów realizowanych przez administratora lub przez stronę trzecią, w tym w przypadku profilowania. Administratorowi nie wolno już przetwarzać tych danych osobowych, chyba że wykaże on istnienie ważnych prawnie uzasadnionych podstaw do przetwarzania, nadrzędnych wobec </w:t>
      </w:r>
      <w:r w:rsidRPr="00573A69">
        <w:rPr>
          <w:rFonts w:asciiTheme="minorHAnsi" w:hAnsiTheme="minorHAnsi" w:cstheme="minorHAnsi"/>
          <w:sz w:val="22"/>
        </w:rPr>
        <w:lastRenderedPageBreak/>
        <w:t xml:space="preserve">interesów, praw i wolności osoby, której dane dotyczą, lub podstaw do ustalenia, dochodzenia lub obrony roszczeń. </w:t>
      </w:r>
    </w:p>
    <w:p w14:paraId="3E928B34" w14:textId="77777777" w:rsidR="00C83B09" w:rsidRPr="00573A69" w:rsidRDefault="00C83B09" w:rsidP="00C83B09">
      <w:pPr>
        <w:spacing w:after="0" w:line="240" w:lineRule="auto"/>
        <w:ind w:left="567"/>
        <w:contextualSpacing/>
        <w:jc w:val="both"/>
        <w:rPr>
          <w:rFonts w:asciiTheme="minorHAnsi" w:hAnsiTheme="minorHAnsi" w:cstheme="minorHAnsi"/>
          <w:sz w:val="22"/>
        </w:rPr>
      </w:pPr>
    </w:p>
    <w:p w14:paraId="16F317AB" w14:textId="77777777" w:rsidR="00C83B09" w:rsidRPr="00573A69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 xml:space="preserve">W celu wykonania powyższych uprawnień należy skontaktować się z nami pod adresem </w:t>
      </w:r>
      <w:r w:rsidRPr="00573A69">
        <w:rPr>
          <w:rFonts w:asciiTheme="minorHAnsi" w:hAnsiTheme="minorHAnsi" w:cstheme="minorHAnsi"/>
          <w:sz w:val="22"/>
        </w:rPr>
        <w:br/>
        <w:t xml:space="preserve">e-mail: </w:t>
      </w:r>
      <w:hyperlink r:id="rId6" w:history="1">
        <w:r w:rsidRPr="00573A69">
          <w:rPr>
            <w:rStyle w:val="Hipercze"/>
            <w:rFonts w:asciiTheme="minorHAnsi" w:hAnsiTheme="minorHAnsi" w:cstheme="minorHAnsi"/>
            <w:color w:val="0000FF"/>
            <w:sz w:val="22"/>
          </w:rPr>
          <w:t>iod@ora-warszawa.com.pl</w:t>
        </w:r>
      </w:hyperlink>
      <w:r w:rsidRPr="00573A69">
        <w:rPr>
          <w:rFonts w:asciiTheme="minorHAnsi" w:hAnsiTheme="minorHAnsi" w:cstheme="minorHAnsi"/>
          <w:sz w:val="22"/>
        </w:rPr>
        <w:t xml:space="preserve"> </w:t>
      </w:r>
    </w:p>
    <w:p w14:paraId="06DFC36E" w14:textId="77777777" w:rsidR="00C83B09" w:rsidRPr="00573A69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  <w:r w:rsidRPr="00573A69">
        <w:rPr>
          <w:rFonts w:asciiTheme="minorHAnsi" w:hAnsiTheme="minorHAnsi" w:cstheme="minorHAnsi"/>
          <w:sz w:val="22"/>
        </w:rPr>
        <w:t>Pani/Pana dane osobowe nie podlegają zautomatyzowanemu podejmowaniu decyzji, w tym profilowaniu.</w:t>
      </w:r>
    </w:p>
    <w:p w14:paraId="5159114D" w14:textId="77777777" w:rsidR="00C83B09" w:rsidRPr="00573A69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0F9959B" w14:textId="77777777" w:rsidR="00C83B09" w:rsidRPr="00573A69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1ED44F5" w14:textId="77777777" w:rsidR="00C83B09" w:rsidRPr="00573A69" w:rsidRDefault="00C83B09" w:rsidP="00C83B09">
      <w:pPr>
        <w:spacing w:after="0" w:line="240" w:lineRule="auto"/>
        <w:jc w:val="both"/>
        <w:rPr>
          <w:rFonts w:asciiTheme="minorHAnsi" w:hAnsiTheme="minorHAnsi" w:cstheme="minorHAnsi"/>
          <w:sz w:val="22"/>
        </w:rPr>
      </w:pPr>
    </w:p>
    <w:p w14:paraId="667B4930" w14:textId="77777777" w:rsidR="00C83B09" w:rsidRPr="00AA3B66" w:rsidRDefault="00C83B09" w:rsidP="00C83B09">
      <w:pPr>
        <w:pStyle w:val="Standard"/>
        <w:widowControl/>
        <w:spacing w:line="300" w:lineRule="auto"/>
        <w:jc w:val="both"/>
        <w:textAlignment w:val="baseline"/>
        <w:rPr>
          <w:rFonts w:cs="Arial"/>
          <w:szCs w:val="20"/>
        </w:rPr>
      </w:pPr>
    </w:p>
    <w:p w14:paraId="2BC57471" w14:textId="77777777" w:rsidR="00AB4104" w:rsidRDefault="00AB4104"/>
    <w:sectPr w:rsidR="00AB4104" w:rsidSect="00C83B09"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C5BA3"/>
    <w:multiLevelType w:val="hybridMultilevel"/>
    <w:tmpl w:val="AA5AF1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79736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09"/>
    <w:rsid w:val="00387550"/>
    <w:rsid w:val="00407571"/>
    <w:rsid w:val="004A5D01"/>
    <w:rsid w:val="00573A69"/>
    <w:rsid w:val="00663246"/>
    <w:rsid w:val="008304A0"/>
    <w:rsid w:val="008423C0"/>
    <w:rsid w:val="008A445D"/>
    <w:rsid w:val="008B6CF0"/>
    <w:rsid w:val="00AB4104"/>
    <w:rsid w:val="00B25B4C"/>
    <w:rsid w:val="00B366E2"/>
    <w:rsid w:val="00BA067A"/>
    <w:rsid w:val="00BB5B5C"/>
    <w:rsid w:val="00C83B09"/>
    <w:rsid w:val="00DF4849"/>
    <w:rsid w:val="00E73913"/>
    <w:rsid w:val="00E96005"/>
    <w:rsid w:val="00FD1042"/>
    <w:rsid w:val="00F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70277"/>
  <w15:chartTrackingRefBased/>
  <w15:docId w15:val="{53246F2C-05E3-434A-B7EA-9DE6D057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B09"/>
    <w:pPr>
      <w:spacing w:after="200" w:line="276" w:lineRule="auto"/>
    </w:pPr>
    <w:rPr>
      <w:rFonts w:ascii="Arial" w:hAnsi="Arial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83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3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3B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3B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3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3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3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3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3B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3B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3B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3B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3B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3B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3B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3B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3B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83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83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3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83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83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83B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83B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83B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3B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3B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83B0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83B09"/>
    <w:rPr>
      <w:color w:val="0563C1" w:themeColor="hyperlink"/>
      <w:u w:val="single"/>
    </w:rPr>
  </w:style>
  <w:style w:type="paragraph" w:customStyle="1" w:styleId="Standard">
    <w:name w:val="Standard"/>
    <w:rsid w:val="00C83B0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C83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ora-warszawa.com.pl" TargetMode="External"/><Relationship Id="rId5" Type="http://schemas.openxmlformats.org/officeDocument/2006/relationships/hyperlink" Target="mailto:iod@ora-warszawa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3332</Characters>
  <Application>Microsoft Office Word</Application>
  <DocSecurity>0</DocSecurity>
  <Lines>62</Lines>
  <Paragraphs>22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Hajduk</dc:creator>
  <cp:keywords/>
  <dc:description/>
  <cp:lastModifiedBy>Piotr Borman</cp:lastModifiedBy>
  <cp:revision>2</cp:revision>
  <dcterms:created xsi:type="dcterms:W3CDTF">2026-04-23T06:57:00Z</dcterms:created>
  <dcterms:modified xsi:type="dcterms:W3CDTF">2026-04-23T06:57:00Z</dcterms:modified>
</cp:coreProperties>
</file>