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0B5F" w14:textId="72835D34" w:rsidR="00FE6327" w:rsidRPr="00D61136" w:rsidRDefault="00FE6327" w:rsidP="00D611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36">
        <w:rPr>
          <w:rFonts w:ascii="Times New Roman" w:hAnsi="Times New Roman" w:cs="Times New Roman"/>
          <w:b/>
          <w:sz w:val="24"/>
          <w:szCs w:val="24"/>
        </w:rPr>
        <w:t>VI</w:t>
      </w:r>
      <w:r w:rsidR="00255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136">
        <w:rPr>
          <w:rFonts w:ascii="Times New Roman" w:hAnsi="Times New Roman" w:cs="Times New Roman"/>
          <w:b/>
          <w:sz w:val="24"/>
          <w:szCs w:val="24"/>
        </w:rPr>
        <w:t>Krakowskie Forum Karnistyczne</w:t>
      </w:r>
    </w:p>
    <w:p w14:paraId="45B92CBB" w14:textId="362C43BC" w:rsidR="00FE6327" w:rsidRPr="00D61136" w:rsidRDefault="00FE6327" w:rsidP="00D611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36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481EEA6" w:rsidRPr="734473DD">
        <w:rPr>
          <w:rFonts w:ascii="Times New Roman" w:hAnsi="Times New Roman" w:cs="Times New Roman"/>
          <w:b/>
          <w:bCs/>
          <w:sz w:val="24"/>
          <w:szCs w:val="24"/>
        </w:rPr>
        <w:t>czerw</w:t>
      </w:r>
      <w:r w:rsidR="4BF95F3C" w:rsidRPr="734473DD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Pr="00D61136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14:paraId="409CA8E4" w14:textId="77777777" w:rsidR="00640B38" w:rsidRPr="00D61136" w:rsidRDefault="00640B38" w:rsidP="00D611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FD77E" w14:textId="713AA972" w:rsidR="00640B38" w:rsidRPr="00D61136" w:rsidRDefault="00640B38" w:rsidP="00D611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36">
        <w:rPr>
          <w:rFonts w:ascii="Times New Roman" w:hAnsi="Times New Roman" w:cs="Times New Roman"/>
          <w:b/>
          <w:sz w:val="24"/>
          <w:szCs w:val="24"/>
        </w:rPr>
        <w:t>Program skrócony</w:t>
      </w:r>
    </w:p>
    <w:p w14:paraId="5257B200" w14:textId="09549BE5" w:rsidR="00FE6327" w:rsidRPr="00D61136" w:rsidRDefault="00FE6327" w:rsidP="00D611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D5744" w14:textId="5F663EAE" w:rsidR="00FE6327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36">
        <w:rPr>
          <w:rFonts w:ascii="Times New Roman" w:hAnsi="Times New Roman" w:cs="Times New Roman"/>
          <w:b/>
          <w:sz w:val="24"/>
          <w:szCs w:val="24"/>
        </w:rPr>
        <w:t>Godz. 10.00 – Uroczyste otwarcie</w:t>
      </w:r>
    </w:p>
    <w:p w14:paraId="2300592D" w14:textId="77777777" w:rsidR="00255A23" w:rsidRPr="00D61136" w:rsidRDefault="00255A23" w:rsidP="00D611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F761F" w14:textId="4EA4002F" w:rsidR="00FE6327" w:rsidRPr="00D61136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2658962"/>
      <w:r w:rsidRPr="00D61136">
        <w:rPr>
          <w:rFonts w:ascii="Times New Roman" w:hAnsi="Times New Roman" w:cs="Times New Roman"/>
          <w:b/>
          <w:sz w:val="24"/>
          <w:szCs w:val="24"/>
        </w:rPr>
        <w:t xml:space="preserve">Godz. 10.10-11.40 </w:t>
      </w:r>
    </w:p>
    <w:p w14:paraId="1A063E82" w14:textId="7BAB808C" w:rsidR="00EB041E" w:rsidRDefault="00FE6327" w:rsidP="00D6113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D61136">
        <w:rPr>
          <w:b/>
        </w:rPr>
        <w:t>Panel 1</w:t>
      </w:r>
      <w:r w:rsidRPr="002A6C57">
        <w:rPr>
          <w:b/>
        </w:rPr>
        <w:t xml:space="preserve">: </w:t>
      </w:r>
      <w:r w:rsidR="002A6C57" w:rsidRPr="002A6C57">
        <w:rPr>
          <w:bCs/>
        </w:rPr>
        <w:t>P</w:t>
      </w:r>
      <w:r w:rsidR="002A6C57" w:rsidRPr="002A6C57">
        <w:rPr>
          <w:rStyle w:val="normaltextrun"/>
          <w:bCs/>
          <w:shd w:val="clear" w:color="auto" w:fill="FFFFFF"/>
        </w:rPr>
        <w:t>atologie tymczasowego aresztowania</w:t>
      </w:r>
      <w:r w:rsidR="00411409">
        <w:rPr>
          <w:rStyle w:val="normaltextrun"/>
          <w:bCs/>
          <w:shd w:val="clear" w:color="auto" w:fill="FFFFFF"/>
        </w:rPr>
        <w:t>?</w:t>
      </w:r>
      <w:r w:rsidR="002A6C57" w:rsidRPr="002A6C57">
        <w:rPr>
          <w:rStyle w:val="normaltextrun"/>
          <w:bCs/>
          <w:shd w:val="clear" w:color="auto" w:fill="FFFFFF"/>
        </w:rPr>
        <w:t xml:space="preserve"> </w:t>
      </w:r>
      <w:r w:rsidR="00AB2271">
        <w:rPr>
          <w:rStyle w:val="normaltextrun"/>
          <w:bCs/>
          <w:shd w:val="clear" w:color="auto" w:fill="FFFFFF"/>
        </w:rPr>
        <w:t>Pomiędzy Kpk a praktyką.</w:t>
      </w:r>
    </w:p>
    <w:p w14:paraId="78AF964E" w14:textId="77777777" w:rsidR="00255A23" w:rsidRPr="00D61136" w:rsidRDefault="00255A23" w:rsidP="00D61136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5EDA6DDC" w14:textId="7C98CD47" w:rsidR="00FE6327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36">
        <w:rPr>
          <w:rFonts w:ascii="Times New Roman" w:hAnsi="Times New Roman" w:cs="Times New Roman"/>
          <w:b/>
          <w:sz w:val="24"/>
          <w:szCs w:val="24"/>
        </w:rPr>
        <w:t xml:space="preserve">Godz. 11.40-12.00 </w:t>
      </w:r>
      <w:r w:rsidRPr="00D61136">
        <w:rPr>
          <w:rFonts w:ascii="Times New Roman" w:hAnsi="Times New Roman" w:cs="Times New Roman"/>
          <w:bCs/>
          <w:sz w:val="24"/>
          <w:szCs w:val="24"/>
        </w:rPr>
        <w:t>Przerwa kawowa</w:t>
      </w:r>
    </w:p>
    <w:p w14:paraId="341734EE" w14:textId="77777777" w:rsidR="00255A23" w:rsidRPr="00D61136" w:rsidRDefault="00255A23" w:rsidP="00D611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7EFBE" w14:textId="7600D97E" w:rsidR="00255A23" w:rsidRPr="00D61136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36">
        <w:rPr>
          <w:rFonts w:ascii="Times New Roman" w:hAnsi="Times New Roman" w:cs="Times New Roman"/>
          <w:b/>
          <w:sz w:val="24"/>
          <w:szCs w:val="24"/>
        </w:rPr>
        <w:t xml:space="preserve">Godz. 12.00-13.30 </w:t>
      </w:r>
    </w:p>
    <w:p w14:paraId="5108B798" w14:textId="7AEACF38" w:rsidR="00FE6327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36">
        <w:rPr>
          <w:rFonts w:ascii="Times New Roman" w:hAnsi="Times New Roman" w:cs="Times New Roman"/>
          <w:b/>
          <w:bCs/>
          <w:sz w:val="24"/>
          <w:szCs w:val="24"/>
        </w:rPr>
        <w:t xml:space="preserve">Panel 2: </w:t>
      </w:r>
      <w:r w:rsidR="00EB041E" w:rsidRPr="00D61136">
        <w:rPr>
          <w:rFonts w:ascii="Times New Roman" w:hAnsi="Times New Roman" w:cs="Times New Roman"/>
          <w:sz w:val="24"/>
          <w:szCs w:val="24"/>
        </w:rPr>
        <w:t xml:space="preserve">Ograniczona poczytalność </w:t>
      </w:r>
      <w:r w:rsidR="00EB041E" w:rsidRPr="00D61136">
        <w:rPr>
          <w:rStyle w:val="normaltextrun"/>
          <w:rFonts w:ascii="Times New Roman" w:hAnsi="Times New Roman" w:cs="Times New Roman"/>
          <w:sz w:val="24"/>
          <w:szCs w:val="24"/>
        </w:rPr>
        <w:t>a wymiar kary dożywotniego pozbawienia wolności</w:t>
      </w:r>
      <w:r w:rsidRPr="00D61136">
        <w:rPr>
          <w:rFonts w:ascii="Times New Roman" w:hAnsi="Times New Roman" w:cs="Times New Roman"/>
          <w:sz w:val="24"/>
          <w:szCs w:val="24"/>
        </w:rPr>
        <w:t>.</w:t>
      </w:r>
    </w:p>
    <w:p w14:paraId="792BA8BD" w14:textId="77777777" w:rsidR="00255A23" w:rsidRPr="00D61136" w:rsidRDefault="00255A23" w:rsidP="00D611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01E8B" w14:textId="57472A3F" w:rsidR="00FE6327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136">
        <w:rPr>
          <w:rFonts w:ascii="Times New Roman" w:hAnsi="Times New Roman" w:cs="Times New Roman"/>
          <w:b/>
          <w:bCs/>
          <w:sz w:val="24"/>
          <w:szCs w:val="24"/>
        </w:rPr>
        <w:t>Godz. 13.30-14.30 Lunch</w:t>
      </w:r>
    </w:p>
    <w:p w14:paraId="0D71B611" w14:textId="77777777" w:rsidR="00255A23" w:rsidRPr="00D61136" w:rsidRDefault="00255A23" w:rsidP="00D611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C8887" w14:textId="7B16394A" w:rsidR="00FE6327" w:rsidRPr="00D61136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36">
        <w:rPr>
          <w:rFonts w:ascii="Times New Roman" w:hAnsi="Times New Roman" w:cs="Times New Roman"/>
          <w:b/>
          <w:bCs/>
          <w:sz w:val="24"/>
          <w:szCs w:val="24"/>
        </w:rPr>
        <w:t xml:space="preserve">Godz. 14.30 – 16.00 </w:t>
      </w:r>
    </w:p>
    <w:p w14:paraId="36786EF1" w14:textId="24A14754" w:rsidR="00FE6327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36">
        <w:rPr>
          <w:rFonts w:ascii="Times New Roman" w:hAnsi="Times New Roman" w:cs="Times New Roman"/>
          <w:b/>
          <w:bCs/>
          <w:sz w:val="24"/>
          <w:szCs w:val="24"/>
        </w:rPr>
        <w:t xml:space="preserve">Panel 3: </w:t>
      </w:r>
      <w:r w:rsidRPr="00D61136">
        <w:rPr>
          <w:rFonts w:ascii="Times New Roman" w:hAnsi="Times New Roman" w:cs="Times New Roman"/>
          <w:sz w:val="24"/>
          <w:szCs w:val="24"/>
        </w:rPr>
        <w:t>Wokół współczesnych problemów prawa karnego gospodarczego.</w:t>
      </w:r>
    </w:p>
    <w:bookmarkEnd w:id="0"/>
    <w:p w14:paraId="00DA6862" w14:textId="77777777" w:rsidR="00255A23" w:rsidRPr="00D61136" w:rsidRDefault="00255A23" w:rsidP="00D611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1F980" w14:textId="05ED1047" w:rsidR="00FE6327" w:rsidRPr="00D61136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136">
        <w:rPr>
          <w:rFonts w:ascii="Times New Roman" w:hAnsi="Times New Roman" w:cs="Times New Roman"/>
          <w:b/>
          <w:bCs/>
          <w:sz w:val="24"/>
          <w:szCs w:val="24"/>
        </w:rPr>
        <w:t>Godz. 16.00- Podsumowanie Forum</w:t>
      </w:r>
    </w:p>
    <w:p w14:paraId="746C7D7B" w14:textId="0116D6B1" w:rsidR="00FE6327" w:rsidRPr="00D61136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618B7" w14:textId="3B0DC2DF" w:rsidR="00FE6327" w:rsidRPr="00D61136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136">
        <w:rPr>
          <w:rFonts w:ascii="Times New Roman" w:hAnsi="Times New Roman" w:cs="Times New Roman"/>
          <w:b/>
          <w:bCs/>
          <w:sz w:val="24"/>
          <w:szCs w:val="24"/>
        </w:rPr>
        <w:t>Godz. 16.</w:t>
      </w:r>
      <w:r w:rsidR="00640B38" w:rsidRPr="00D6113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61136">
        <w:rPr>
          <w:rFonts w:ascii="Times New Roman" w:hAnsi="Times New Roman" w:cs="Times New Roman"/>
          <w:b/>
          <w:bCs/>
          <w:sz w:val="24"/>
          <w:szCs w:val="24"/>
        </w:rPr>
        <w:t>– 17.</w:t>
      </w:r>
      <w:r w:rsidR="00640B38" w:rsidRPr="00D6113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61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36F347" w14:textId="1057CD79" w:rsidR="00FE6327" w:rsidRPr="00D61136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136">
        <w:rPr>
          <w:rFonts w:ascii="Times New Roman" w:hAnsi="Times New Roman" w:cs="Times New Roman"/>
          <w:sz w:val="24"/>
          <w:szCs w:val="24"/>
        </w:rPr>
        <w:t>Wręczenie Księgi Jubileuszowej prof. dr. hab. Zbigniewowi Ćwiąkalskiemu</w:t>
      </w:r>
      <w:r w:rsidR="006853AB">
        <w:rPr>
          <w:rFonts w:ascii="Times New Roman" w:hAnsi="Times New Roman" w:cs="Times New Roman"/>
          <w:sz w:val="24"/>
          <w:szCs w:val="24"/>
        </w:rPr>
        <w:t>.</w:t>
      </w:r>
    </w:p>
    <w:p w14:paraId="788019D1" w14:textId="77777777" w:rsidR="00FE6327" w:rsidRPr="00D61136" w:rsidRDefault="00FE6327" w:rsidP="00D611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70FF00" w14:textId="77777777" w:rsidR="00255A23" w:rsidRDefault="00255A23" w:rsidP="009C6F1E">
      <w:pPr>
        <w:jc w:val="both"/>
        <w:rPr>
          <w:b/>
          <w:sz w:val="24"/>
          <w:szCs w:val="24"/>
        </w:rPr>
      </w:pPr>
    </w:p>
    <w:p w14:paraId="208589C5" w14:textId="77777777" w:rsidR="00255A23" w:rsidRDefault="00255A23" w:rsidP="009C6F1E">
      <w:pPr>
        <w:jc w:val="both"/>
        <w:rPr>
          <w:b/>
          <w:sz w:val="24"/>
          <w:szCs w:val="24"/>
        </w:rPr>
      </w:pPr>
    </w:p>
    <w:p w14:paraId="14D5B24A" w14:textId="77777777" w:rsidR="00255A23" w:rsidRDefault="00255A23" w:rsidP="009C6F1E">
      <w:pPr>
        <w:jc w:val="both"/>
        <w:rPr>
          <w:b/>
          <w:sz w:val="24"/>
          <w:szCs w:val="24"/>
        </w:rPr>
      </w:pPr>
    </w:p>
    <w:p w14:paraId="6C015BA8" w14:textId="77777777" w:rsidR="00255A23" w:rsidRDefault="00255A23" w:rsidP="009C6F1E">
      <w:pPr>
        <w:jc w:val="both"/>
        <w:rPr>
          <w:b/>
          <w:sz w:val="24"/>
          <w:szCs w:val="24"/>
        </w:rPr>
      </w:pPr>
    </w:p>
    <w:p w14:paraId="52523907" w14:textId="77777777" w:rsidR="00255A23" w:rsidRDefault="00255A23" w:rsidP="009C6F1E">
      <w:pPr>
        <w:jc w:val="both"/>
        <w:rPr>
          <w:b/>
          <w:sz w:val="24"/>
          <w:szCs w:val="24"/>
        </w:rPr>
      </w:pPr>
    </w:p>
    <w:p w14:paraId="60BE446E" w14:textId="77777777" w:rsidR="00255A23" w:rsidRDefault="00255A23" w:rsidP="009C6F1E">
      <w:pPr>
        <w:jc w:val="both"/>
        <w:rPr>
          <w:b/>
          <w:sz w:val="24"/>
          <w:szCs w:val="24"/>
        </w:rPr>
      </w:pPr>
    </w:p>
    <w:p w14:paraId="7C616044" w14:textId="145664A9" w:rsidR="00FE6327" w:rsidRPr="00255A23" w:rsidRDefault="009C7AE9" w:rsidP="009C6F1E">
      <w:pPr>
        <w:jc w:val="both"/>
        <w:rPr>
          <w:b/>
          <w:sz w:val="24"/>
          <w:szCs w:val="24"/>
        </w:rPr>
      </w:pPr>
      <w:r w:rsidRPr="009254A3">
        <w:rPr>
          <w:bCs/>
          <w:sz w:val="24"/>
          <w:szCs w:val="24"/>
        </w:rPr>
        <w:lastRenderedPageBreak/>
        <w:br/>
      </w:r>
      <w:r w:rsidR="00474CF0" w:rsidRPr="00255A23">
        <w:rPr>
          <w:rFonts w:ascii="Times New Roman" w:hAnsi="Times New Roman" w:cs="Times New Roman"/>
          <w:b/>
          <w:sz w:val="24"/>
          <w:szCs w:val="24"/>
        </w:rPr>
        <w:t>P</w:t>
      </w:r>
      <w:r w:rsidRPr="00255A23">
        <w:rPr>
          <w:rFonts w:ascii="Times New Roman" w:hAnsi="Times New Roman" w:cs="Times New Roman"/>
          <w:b/>
          <w:sz w:val="24"/>
          <w:szCs w:val="24"/>
        </w:rPr>
        <w:t xml:space="preserve">anel </w:t>
      </w:r>
      <w:r w:rsidR="00474CF0" w:rsidRPr="00255A23">
        <w:rPr>
          <w:rFonts w:ascii="Times New Roman" w:hAnsi="Times New Roman" w:cs="Times New Roman"/>
          <w:b/>
          <w:sz w:val="24"/>
          <w:szCs w:val="24"/>
        </w:rPr>
        <w:t>1</w:t>
      </w:r>
      <w:r w:rsidRPr="00255A23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Hlk131676023"/>
    </w:p>
    <w:p w14:paraId="3B858EB6" w14:textId="222BAC8A" w:rsidR="00255A23" w:rsidRDefault="002A6C57" w:rsidP="003D39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2A6C57">
        <w:rPr>
          <w:bCs/>
        </w:rPr>
        <w:t>P</w:t>
      </w:r>
      <w:r w:rsidRPr="002A6C57">
        <w:rPr>
          <w:rStyle w:val="normaltextrun"/>
          <w:bCs/>
          <w:shd w:val="clear" w:color="auto" w:fill="FFFFFF"/>
        </w:rPr>
        <w:t>atologie tymczasowego aresztowania</w:t>
      </w:r>
      <w:r w:rsidR="00411409">
        <w:rPr>
          <w:rStyle w:val="normaltextrun"/>
          <w:bCs/>
          <w:shd w:val="clear" w:color="auto" w:fill="FFFFFF"/>
        </w:rPr>
        <w:t>?</w:t>
      </w:r>
      <w:r>
        <w:rPr>
          <w:rStyle w:val="normaltextrun"/>
          <w:bCs/>
          <w:shd w:val="clear" w:color="auto" w:fill="FFFFFF"/>
        </w:rPr>
        <w:t xml:space="preserve"> </w:t>
      </w:r>
      <w:r w:rsidR="00411409">
        <w:rPr>
          <w:rStyle w:val="normaltextrun"/>
          <w:bCs/>
          <w:shd w:val="clear" w:color="auto" w:fill="FFFFFF"/>
        </w:rPr>
        <w:t>Pomiędzy Kpk a praktyką.</w:t>
      </w:r>
    </w:p>
    <w:p w14:paraId="597460B7" w14:textId="77777777" w:rsidR="002A6C57" w:rsidRPr="00255A23" w:rsidRDefault="002A6C57" w:rsidP="003D39F8">
      <w:pPr>
        <w:pStyle w:val="paragraph"/>
        <w:spacing w:before="0" w:beforeAutospacing="0" w:after="0" w:afterAutospacing="0"/>
        <w:jc w:val="both"/>
        <w:textAlignment w:val="baseline"/>
      </w:pPr>
    </w:p>
    <w:p w14:paraId="6E62C92A" w14:textId="5978E17C" w:rsidR="003D39F8" w:rsidRPr="00255A23" w:rsidRDefault="003D39F8" w:rsidP="003D39F8">
      <w:pPr>
        <w:pStyle w:val="paragraph"/>
        <w:spacing w:before="0" w:beforeAutospacing="0" w:after="0" w:afterAutospacing="0"/>
        <w:jc w:val="both"/>
        <w:textAlignment w:val="baseline"/>
        <w:rPr>
          <w:strike/>
        </w:rPr>
      </w:pPr>
      <w:r w:rsidRPr="00255A23">
        <w:rPr>
          <w:rStyle w:val="normaltextrun"/>
        </w:rPr>
        <w:t>W trakcie panelu zwrócimy uwagę na kluczowe problemy stosowania tymczasowego aresztowania w Polsce</w:t>
      </w:r>
      <w:r w:rsidR="00494DD6">
        <w:rPr>
          <w:rStyle w:val="normaltextrun"/>
        </w:rPr>
        <w:t>:</w:t>
      </w:r>
      <w:r w:rsidRPr="00255A23">
        <w:rPr>
          <w:rStyle w:val="eop"/>
        </w:rPr>
        <w:t> </w:t>
      </w:r>
    </w:p>
    <w:p w14:paraId="5ECC36D5" w14:textId="38178542" w:rsidR="003D39F8" w:rsidRPr="00255A23" w:rsidRDefault="003D39F8" w:rsidP="0046694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</w:pPr>
      <w:r w:rsidRPr="00255A23">
        <w:rPr>
          <w:rStyle w:val="normaltextrun"/>
        </w:rPr>
        <w:t>Jakie są granice stosowania tymczasowego aresztowania w oparciu o</w:t>
      </w:r>
      <w:r w:rsidR="00AE490C">
        <w:rPr>
          <w:rStyle w:val="normaltextrun"/>
        </w:rPr>
        <w:t> </w:t>
      </w:r>
      <w:r w:rsidRPr="00255A23">
        <w:rPr>
          <w:rStyle w:val="normaltextrun"/>
        </w:rPr>
        <w:t>przesłankę</w:t>
      </w:r>
      <w:r w:rsidR="00466947">
        <w:rPr>
          <w:rStyle w:val="normaltextrun"/>
        </w:rPr>
        <w:t xml:space="preserve"> </w:t>
      </w:r>
      <w:r w:rsidRPr="00255A23">
        <w:rPr>
          <w:rStyle w:val="normaltextrun"/>
        </w:rPr>
        <w:t>zagrożeni</w:t>
      </w:r>
      <w:r w:rsidR="00466947">
        <w:rPr>
          <w:rStyle w:val="normaltextrun"/>
        </w:rPr>
        <w:t>a</w:t>
      </w:r>
      <w:r w:rsidRPr="00255A23">
        <w:rPr>
          <w:rStyle w:val="normaltextrun"/>
        </w:rPr>
        <w:t xml:space="preserve"> surową karą, zwłaszcza w wielotomowych, złożonych sprawach gospodarczych, gdzie zarzuty stawia się po kilku latach śledztwa?</w:t>
      </w:r>
      <w:r w:rsidRPr="00255A23">
        <w:rPr>
          <w:rStyle w:val="eop"/>
        </w:rPr>
        <w:t> </w:t>
      </w:r>
    </w:p>
    <w:p w14:paraId="78F2B73B" w14:textId="7B6E9E8E" w:rsidR="003D39F8" w:rsidRPr="00255A23" w:rsidRDefault="003D39F8" w:rsidP="003D39F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255A23">
        <w:rPr>
          <w:rStyle w:val="normaltextrun"/>
        </w:rPr>
        <w:t>Czy osob</w:t>
      </w:r>
      <w:r w:rsidR="00A7401E">
        <w:rPr>
          <w:rStyle w:val="normaltextrun"/>
        </w:rPr>
        <w:t>ie</w:t>
      </w:r>
      <w:r w:rsidRPr="00255A23">
        <w:rPr>
          <w:rStyle w:val="normaltextrun"/>
        </w:rPr>
        <w:t xml:space="preserve">, wobec której ma zostać zastosowane tymczasowe aresztowanie, </w:t>
      </w:r>
      <w:r w:rsidR="00A7401E">
        <w:rPr>
          <w:rStyle w:val="normaltextrun"/>
        </w:rPr>
        <w:t xml:space="preserve">przysługuje </w:t>
      </w:r>
      <w:r w:rsidRPr="00255A23">
        <w:rPr>
          <w:rStyle w:val="normaltextrun"/>
        </w:rPr>
        <w:t xml:space="preserve">realne prawo do obrony? </w:t>
      </w:r>
      <w:r w:rsidR="17BBE7AA" w:rsidRPr="5A669060">
        <w:rPr>
          <w:rStyle w:val="normaltextrun"/>
        </w:rPr>
        <w:t xml:space="preserve">Czy </w:t>
      </w:r>
      <w:r w:rsidR="65387327" w:rsidRPr="3B0DFDB1">
        <w:rPr>
          <w:rStyle w:val="normaltextrun"/>
        </w:rPr>
        <w:t>obrońca</w:t>
      </w:r>
      <w:r w:rsidRPr="00255A23">
        <w:rPr>
          <w:rStyle w:val="normaltextrun"/>
        </w:rPr>
        <w:t xml:space="preserve"> może w pełni zrealizować swe powinności w postępowaniu aresztowym? </w:t>
      </w:r>
      <w:r w:rsidRPr="00255A23">
        <w:rPr>
          <w:rStyle w:val="eop"/>
        </w:rPr>
        <w:t> </w:t>
      </w:r>
    </w:p>
    <w:p w14:paraId="2E9C4273" w14:textId="5D7CA109" w:rsidR="003D39F8" w:rsidRPr="00255A23" w:rsidRDefault="003D39F8" w:rsidP="003D39F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 w:rsidRPr="00255A23">
        <w:rPr>
          <w:rStyle w:val="normaltextrun"/>
        </w:rPr>
        <w:t>Jakie problemy rodz</w:t>
      </w:r>
      <w:r w:rsidR="001F2AF8">
        <w:rPr>
          <w:rStyle w:val="normaltextrun"/>
        </w:rPr>
        <w:t xml:space="preserve">i </w:t>
      </w:r>
      <w:r w:rsidRPr="00255A23">
        <w:rPr>
          <w:rStyle w:val="normaltextrun"/>
        </w:rPr>
        <w:t>ocena dowodów i weryfikacja kwalifikacji prawnej mającej stać się podstawą stosowania aresztu?</w:t>
      </w:r>
    </w:p>
    <w:p w14:paraId="3BAE110A" w14:textId="59FCDF0C" w:rsidR="003D39F8" w:rsidRPr="00255A23" w:rsidRDefault="003D39F8" w:rsidP="003D39F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255A23">
        <w:rPr>
          <w:rStyle w:val="normaltextrun"/>
        </w:rPr>
        <w:t>Dlaczego konieczne są zmiany w stosowaniu tymczasowego aresztowania i</w:t>
      </w:r>
      <w:r w:rsidR="00AE490C">
        <w:rPr>
          <w:rStyle w:val="normaltextrun"/>
        </w:rPr>
        <w:t> </w:t>
      </w:r>
      <w:r w:rsidRPr="00255A23">
        <w:rPr>
          <w:rStyle w:val="normaltextrun"/>
        </w:rPr>
        <w:t>w</w:t>
      </w:r>
      <w:r w:rsidR="00AE490C">
        <w:rPr>
          <w:rStyle w:val="normaltextrun"/>
        </w:rPr>
        <w:t> </w:t>
      </w:r>
      <w:r w:rsidRPr="00255A23">
        <w:rPr>
          <w:rStyle w:val="normaltextrun"/>
        </w:rPr>
        <w:t>jakim kierunku powinny one zmierzać (zmiana praktyki, zmiana przepisów)</w:t>
      </w:r>
      <w:r w:rsidR="001F2AF8">
        <w:rPr>
          <w:rStyle w:val="normaltextrun"/>
        </w:rPr>
        <w:t xml:space="preserve"> </w:t>
      </w:r>
      <w:r w:rsidR="001F2AF8">
        <w:rPr>
          <w:rStyle w:val="eop"/>
        </w:rPr>
        <w:t>?</w:t>
      </w:r>
    </w:p>
    <w:p w14:paraId="2D328371" w14:textId="77777777" w:rsidR="003D39F8" w:rsidRPr="00255A23" w:rsidRDefault="003D39F8" w:rsidP="003D39F8">
      <w:pPr>
        <w:pStyle w:val="paragraph"/>
        <w:spacing w:before="0" w:beforeAutospacing="0" w:after="0" w:afterAutospacing="0"/>
        <w:ind w:left="1080"/>
        <w:jc w:val="both"/>
        <w:textAlignment w:val="baseline"/>
      </w:pPr>
    </w:p>
    <w:p w14:paraId="0D7B43C7" w14:textId="27E12899" w:rsidR="00FE6327" w:rsidRPr="00255A23" w:rsidRDefault="00FE6327" w:rsidP="00FE6327">
      <w:pPr>
        <w:jc w:val="both"/>
        <w:rPr>
          <w:rFonts w:ascii="Times New Roman" w:hAnsi="Times New Roman" w:cs="Times New Roman"/>
          <w:sz w:val="24"/>
          <w:szCs w:val="24"/>
        </w:rPr>
      </w:pPr>
      <w:r w:rsidRPr="00255A23">
        <w:rPr>
          <w:rFonts w:ascii="Times New Roman" w:hAnsi="Times New Roman" w:cs="Times New Roman"/>
          <w:b/>
          <w:bCs/>
          <w:sz w:val="24"/>
          <w:szCs w:val="24"/>
        </w:rPr>
        <w:t xml:space="preserve">Moderator: </w:t>
      </w:r>
      <w:r w:rsidR="009B2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EA769" w14:textId="4FCCBC51" w:rsidR="009C7AE9" w:rsidRPr="00255A23" w:rsidRDefault="009254A3" w:rsidP="009C6F1E">
      <w:pPr>
        <w:jc w:val="both"/>
        <w:rPr>
          <w:rFonts w:ascii="Times New Roman" w:hAnsi="Times New Roman" w:cs="Times New Roman"/>
          <w:sz w:val="24"/>
          <w:szCs w:val="24"/>
        </w:rPr>
      </w:pPr>
      <w:r w:rsidRPr="00255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14:paraId="2B782C87" w14:textId="05954325" w:rsidR="003B72AC" w:rsidRPr="00255A23" w:rsidRDefault="009C6F1E" w:rsidP="003B72AC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55A23">
        <w:rPr>
          <w:rFonts w:ascii="Times New Roman" w:hAnsi="Times New Roman" w:cs="Times New Roman"/>
          <w:b/>
          <w:bCs/>
          <w:sz w:val="24"/>
          <w:szCs w:val="24"/>
        </w:rPr>
        <w:t xml:space="preserve">Panel </w:t>
      </w:r>
      <w:r w:rsidR="00474CF0" w:rsidRPr="00255A23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255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2AC" w:rsidRPr="00255A23">
        <w:rPr>
          <w:rFonts w:ascii="Times New Roman" w:hAnsi="Times New Roman" w:cs="Times New Roman"/>
          <w:b/>
          <w:bCs/>
          <w:sz w:val="24"/>
          <w:szCs w:val="24"/>
        </w:rPr>
        <w:t xml:space="preserve"> Ograniczona poczytalność </w:t>
      </w:r>
      <w:r w:rsidR="003B72AC" w:rsidRPr="00255A23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a wymiar kary dożywotniego pozbawienia wolności. </w:t>
      </w:r>
      <w:r w:rsidR="003B72AC" w:rsidRPr="00255A23">
        <w:rPr>
          <w:rStyle w:val="normaltextrun"/>
          <w:rFonts w:ascii="Times New Roman" w:hAnsi="Times New Roman" w:cs="Times New Roman"/>
          <w:sz w:val="24"/>
          <w:szCs w:val="24"/>
        </w:rPr>
        <w:t>Nowelizacja kodeksu karnego z 7 lipca 2022 r., która ma wejść w życie 1 października 2023r., przesądziła ostatecznie w jednoznacznym przepisie, że wymierzona sprawcy kara nie może przekraczać stopnia winy. Konieczne jest w tym kontekście</w:t>
      </w:r>
      <w:r w:rsidR="00427371">
        <w:rPr>
          <w:rStyle w:val="normaltextrun"/>
          <w:rFonts w:ascii="Times New Roman" w:hAnsi="Times New Roman" w:cs="Times New Roman"/>
          <w:sz w:val="24"/>
          <w:szCs w:val="24"/>
        </w:rPr>
        <w:t xml:space="preserve"> ustalenie</w:t>
      </w:r>
      <w:r w:rsidR="003B72AC" w:rsidRPr="00255A23">
        <w:rPr>
          <w:rStyle w:val="normaltextrun"/>
          <w:rFonts w:ascii="Times New Roman" w:hAnsi="Times New Roman" w:cs="Times New Roman"/>
          <w:sz w:val="24"/>
          <w:szCs w:val="24"/>
        </w:rPr>
        <w:t>, czy możliwe jest wymierzenie kary dożywotniego pozbawienia wolności w sytuacj</w:t>
      </w:r>
      <w:r w:rsidR="001B1607" w:rsidRPr="00255A23">
        <w:rPr>
          <w:rStyle w:val="normaltextrun"/>
          <w:rFonts w:ascii="Times New Roman" w:hAnsi="Times New Roman" w:cs="Times New Roman"/>
          <w:sz w:val="24"/>
          <w:szCs w:val="24"/>
        </w:rPr>
        <w:t>i s</w:t>
      </w:r>
      <w:r w:rsidR="003B72AC" w:rsidRPr="00255A23">
        <w:rPr>
          <w:rStyle w:val="normaltextrun"/>
          <w:rFonts w:ascii="Times New Roman" w:hAnsi="Times New Roman" w:cs="Times New Roman"/>
          <w:sz w:val="24"/>
          <w:szCs w:val="24"/>
        </w:rPr>
        <w:t>prawcy działającego w stanie ograniczonej poczytalności stwierdzonej przez sąd. Sytuacja komplikuje się szczególnie</w:t>
      </w:r>
      <w:r w:rsidR="00D9346E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3B72AC" w:rsidRPr="00255A23">
        <w:rPr>
          <w:rStyle w:val="normaltextrun"/>
          <w:rFonts w:ascii="Times New Roman" w:hAnsi="Times New Roman" w:cs="Times New Roman"/>
          <w:sz w:val="24"/>
          <w:szCs w:val="24"/>
        </w:rPr>
        <w:t xml:space="preserve"> gdy ograniczona poczytalność wynika z innego niż choroba psychiczna czy upośledzenie umysłowe zaburzenia psychicznego sprawcy – w takiej sytuacji</w:t>
      </w:r>
      <w:r w:rsidR="00BF2FCE" w:rsidRPr="00255A23">
        <w:rPr>
          <w:rStyle w:val="normaltextrun"/>
          <w:rFonts w:ascii="Times New Roman" w:hAnsi="Times New Roman" w:cs="Times New Roman"/>
          <w:sz w:val="24"/>
          <w:szCs w:val="24"/>
        </w:rPr>
        <w:t xml:space="preserve">, jeśli czyn zabroniony popełniony został po 2015 r., </w:t>
      </w:r>
      <w:r w:rsidR="003B72AC" w:rsidRPr="00255A23">
        <w:rPr>
          <w:rStyle w:val="normaltextrun"/>
          <w:rFonts w:ascii="Times New Roman" w:hAnsi="Times New Roman" w:cs="Times New Roman"/>
          <w:sz w:val="24"/>
          <w:szCs w:val="24"/>
        </w:rPr>
        <w:t>nie jest możliwe (zasadniczo</w:t>
      </w:r>
      <w:r w:rsidR="00F55A70" w:rsidRPr="00255A23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BF2FCE" w:rsidRPr="00255A2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B72AC" w:rsidRPr="00255A23">
        <w:rPr>
          <w:rStyle w:val="normaltextrun"/>
          <w:rFonts w:ascii="Times New Roman" w:hAnsi="Times New Roman" w:cs="Times New Roman"/>
          <w:sz w:val="24"/>
          <w:szCs w:val="24"/>
        </w:rPr>
        <w:t>orzeczenie wobec sprawcy izolacyjnego środka zabezpieczającego (w tym pobytu w KOZZD). W trakcie panelu poszukiwać będziemy odpowiedzi na kilka pytań:</w:t>
      </w:r>
      <w:r w:rsidR="003B72AC" w:rsidRPr="00255A23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9D40460" w14:textId="4C323F62" w:rsidR="003B72AC" w:rsidRPr="00255A23" w:rsidRDefault="003B72AC" w:rsidP="003B72A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</w:pPr>
      <w:r w:rsidRPr="00255A23">
        <w:rPr>
          <w:rStyle w:val="normaltextrun"/>
        </w:rPr>
        <w:t>Jakiego faktycznie ograniczenia doznaje możliwość rozpoznania znaczenia czynu i pokierowania swoim post</w:t>
      </w:r>
      <w:r w:rsidR="00A81C1A">
        <w:rPr>
          <w:rStyle w:val="normaltextrun"/>
        </w:rPr>
        <w:t>ę</w:t>
      </w:r>
      <w:r w:rsidRPr="00255A23">
        <w:rPr>
          <w:rStyle w:val="normaltextrun"/>
        </w:rPr>
        <w:t>powaniem w przypad</w:t>
      </w:r>
      <w:r w:rsidR="00B62AFC">
        <w:rPr>
          <w:rStyle w:val="normaltextrun"/>
        </w:rPr>
        <w:t>ku s</w:t>
      </w:r>
      <w:r w:rsidRPr="00255A23">
        <w:rPr>
          <w:rStyle w:val="normaltextrun"/>
        </w:rPr>
        <w:t>prawców</w:t>
      </w:r>
      <w:r w:rsidR="00FF468F" w:rsidRPr="00255A23">
        <w:rPr>
          <w:rStyle w:val="normaltextrun"/>
        </w:rPr>
        <w:t xml:space="preserve">, których ograniczona poczytalność </w:t>
      </w:r>
      <w:r w:rsidR="007B43AF" w:rsidRPr="00255A23">
        <w:rPr>
          <w:rStyle w:val="normaltextrun"/>
        </w:rPr>
        <w:t xml:space="preserve">wynika z zaburzeń </w:t>
      </w:r>
      <w:r w:rsidR="00ED1FC6" w:rsidRPr="00255A23">
        <w:rPr>
          <w:rStyle w:val="normaltextrun"/>
        </w:rPr>
        <w:t xml:space="preserve">psychicznych innych niż choroba psychiczna lub upośledzenie umysłowe </w:t>
      </w:r>
      <w:r w:rsidRPr="00255A23">
        <w:rPr>
          <w:rStyle w:val="normaltextrun"/>
        </w:rPr>
        <w:t>(jak „funkcjonują” takie osoby)</w:t>
      </w:r>
      <w:r w:rsidR="0047458C">
        <w:rPr>
          <w:rStyle w:val="normaltextrun"/>
        </w:rPr>
        <w:t>?</w:t>
      </w:r>
    </w:p>
    <w:p w14:paraId="14B16FBD" w14:textId="4A8E3A9F" w:rsidR="00B62AFC" w:rsidRPr="00B62AFC" w:rsidRDefault="003B72AC" w:rsidP="00B62A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255A23">
        <w:rPr>
          <w:rStyle w:val="normaltextrun"/>
        </w:rPr>
        <w:t>Jak powinna zostać ukształtowana reakcja państwa na popełnienie przez tych sprawców czynu zabronioneg</w:t>
      </w:r>
      <w:r w:rsidR="00183E62">
        <w:rPr>
          <w:rStyle w:val="normaltextrun"/>
        </w:rPr>
        <w:t>o?</w:t>
      </w:r>
    </w:p>
    <w:p w14:paraId="3ABB6CF7" w14:textId="7F3691AD" w:rsidR="00B62AFC" w:rsidRDefault="005E128A" w:rsidP="00B62A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Cz</w:t>
      </w:r>
      <w:r w:rsidR="00B62AFC" w:rsidRPr="00255A23">
        <w:rPr>
          <w:rStyle w:val="normaltextrun"/>
        </w:rPr>
        <w:t>y uzasadnione jest orzekanie wobec sprawcy z ograniczoną poczytalnością najsurowszej z przewidzianych w Kodeksie karnym kar z powołaniem się na</w:t>
      </w:r>
      <w:r w:rsidR="00AE490C">
        <w:rPr>
          <w:rStyle w:val="normaltextrun"/>
        </w:rPr>
        <w:t> </w:t>
      </w:r>
      <w:r w:rsidR="00B62AFC" w:rsidRPr="00255A23">
        <w:rPr>
          <w:rStyle w:val="normaltextrun"/>
        </w:rPr>
        <w:t>retrybutywizm lub konieczność jego całkowitej izolacji?</w:t>
      </w:r>
      <w:r w:rsidR="00B62AFC" w:rsidRPr="00255A23">
        <w:rPr>
          <w:rStyle w:val="eop"/>
        </w:rPr>
        <w:t> </w:t>
      </w:r>
    </w:p>
    <w:p w14:paraId="2E2EBEA9" w14:textId="5E0F3A5F" w:rsidR="00255A23" w:rsidRDefault="003B72AC" w:rsidP="00B62A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</w:pPr>
      <w:r w:rsidRPr="00255A23">
        <w:rPr>
          <w:rStyle w:val="normaltextrun"/>
        </w:rPr>
        <w:t xml:space="preserve">W jaki sposób sąd </w:t>
      </w:r>
      <w:r w:rsidR="00BD3F0B" w:rsidRPr="00255A23">
        <w:rPr>
          <w:rStyle w:val="normaltextrun"/>
        </w:rPr>
        <w:t>mógłby uzasadnić wybór kary dożywotniego pozbawienia wolności</w:t>
      </w:r>
      <w:r w:rsidRPr="00255A23">
        <w:rPr>
          <w:rStyle w:val="normaltextrun"/>
        </w:rPr>
        <w:t>, szczególnie w kontekście wyraźnie określonej w Kodeksie karnym limitującej funkcji winy</w:t>
      </w:r>
      <w:r w:rsidR="00A37502">
        <w:rPr>
          <w:rStyle w:val="normaltextrun"/>
        </w:rPr>
        <w:t>?</w:t>
      </w:r>
      <w:r w:rsidRPr="00255A23">
        <w:rPr>
          <w:rStyle w:val="normaltextrun"/>
        </w:rPr>
        <w:t xml:space="preserve"> </w:t>
      </w:r>
      <w:r w:rsidRPr="00255A23">
        <w:rPr>
          <w:rStyle w:val="eop"/>
        </w:rPr>
        <w:t> </w:t>
      </w:r>
    </w:p>
    <w:p w14:paraId="2BFE168D" w14:textId="77777777" w:rsidR="00B62AFC" w:rsidRDefault="00B62AFC" w:rsidP="00B62AFC">
      <w:pPr>
        <w:pStyle w:val="paragraph"/>
        <w:spacing w:before="0" w:beforeAutospacing="0" w:after="0" w:afterAutospacing="0"/>
        <w:ind w:left="1080"/>
        <w:textAlignment w:val="baseline"/>
        <w:rPr>
          <w:b/>
          <w:bCs/>
        </w:rPr>
      </w:pPr>
    </w:p>
    <w:p w14:paraId="3E35649C" w14:textId="660617B2" w:rsidR="00FE6327" w:rsidRPr="00255A23" w:rsidRDefault="00B62AFC" w:rsidP="00B62AFC">
      <w:pPr>
        <w:pStyle w:val="paragraph"/>
        <w:spacing w:before="0" w:beforeAutospacing="0" w:after="0" w:afterAutospacing="0"/>
        <w:textAlignment w:val="baseline"/>
      </w:pPr>
      <w:r>
        <w:rPr>
          <w:b/>
          <w:bCs/>
        </w:rPr>
        <w:t>M</w:t>
      </w:r>
      <w:r w:rsidR="00FE6327" w:rsidRPr="00255A23">
        <w:rPr>
          <w:b/>
          <w:bCs/>
        </w:rPr>
        <w:t>oderator: prof. dr hab. Włodzimierz Wróbel</w:t>
      </w:r>
    </w:p>
    <w:p w14:paraId="438CD6DC" w14:textId="216194CF" w:rsidR="00474CF0" w:rsidRPr="00255A23" w:rsidRDefault="00474CF0" w:rsidP="00474C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9228C" w14:textId="2B693D64" w:rsidR="00AB2180" w:rsidRPr="00255A23" w:rsidRDefault="00FE6327" w:rsidP="002537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A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Panel 3: </w:t>
      </w:r>
    </w:p>
    <w:p w14:paraId="611ADDED" w14:textId="77777777" w:rsidR="00253751" w:rsidRPr="00255A23" w:rsidRDefault="00FE6327" w:rsidP="00FE63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A23">
        <w:rPr>
          <w:rFonts w:ascii="Times New Roman" w:hAnsi="Times New Roman" w:cs="Times New Roman"/>
          <w:b/>
          <w:bCs/>
          <w:sz w:val="24"/>
          <w:szCs w:val="24"/>
        </w:rPr>
        <w:t xml:space="preserve">Wokół współczesnych problemów prawa karnego gospodarczego. </w:t>
      </w:r>
    </w:p>
    <w:p w14:paraId="428A85D0" w14:textId="7A065C96" w:rsidR="00EA4C55" w:rsidRPr="00255A23" w:rsidRDefault="00FE6327" w:rsidP="00FE6327">
      <w:p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 ramach panelu poruszane będą zagadnienia związane z podstawami i konsekwencjami odpowiedzialności karnej za przestępstwa gospodarcze. Uwagi wprowadzające i debata odnosić się będą m. in. do</w:t>
      </w:r>
      <w:r w:rsidR="00114AA1"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następujących </w:t>
      </w:r>
      <w:r w:rsidR="005B4D16"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zagadnień</w:t>
      </w:r>
      <w:r w:rsidR="00EA4C55"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:</w:t>
      </w:r>
    </w:p>
    <w:p w14:paraId="62AD7419" w14:textId="14126F2F" w:rsidR="0049784F" w:rsidRPr="00255A23" w:rsidRDefault="00FE6327" w:rsidP="004978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zgod</w:t>
      </w:r>
      <w:r w:rsidR="000D40AE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a</w:t>
      </w: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dysponenta dobrem prawnym na podjęcie zachowania nadmiernie ryzykownego z perspektywy obowiązujących w obrocie reguł postępowania, </w:t>
      </w:r>
    </w:p>
    <w:p w14:paraId="00C0002E" w14:textId="140B1553" w:rsidR="0049784F" w:rsidRPr="00255A23" w:rsidRDefault="005B4D16" w:rsidP="004978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problem </w:t>
      </w:r>
      <w:r w:rsidR="00FE6327"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podmiotu indywidualnych przestępstw gospodarczych,</w:t>
      </w:r>
    </w:p>
    <w:p w14:paraId="538176D3" w14:textId="04B3AD23" w:rsidR="005B4D16" w:rsidRPr="00255A23" w:rsidRDefault="00FE6327" w:rsidP="004978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możliwoś</w:t>
      </w:r>
      <w:r w:rsidR="00B5087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ć</w:t>
      </w: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wykorzystywania typów przestępstw korupcyjnych stypizowanych w</w:t>
      </w:r>
      <w:r w:rsidR="00AE490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 </w:t>
      </w: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przepisach art. 228 i art. 229 k.k. do kwalifikowania zachowań realizowanych w</w:t>
      </w:r>
      <w:r w:rsidR="00AE490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 </w:t>
      </w: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sferze obrotu gospodarczego,</w:t>
      </w:r>
    </w:p>
    <w:p w14:paraId="74B6F538" w14:textId="62C34922" w:rsidR="005B4D16" w:rsidRPr="00255A23" w:rsidRDefault="00E41180" w:rsidP="004978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standardy</w:t>
      </w:r>
      <w:r w:rsidR="00FE6327"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prowadzenia działalności gospodarczej przed podmiot</w:t>
      </w:r>
      <w:r w:rsidR="005B4D16"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y</w:t>
      </w:r>
      <w:r w:rsidR="00FE6327"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stanowiące własność Skarbu Państwa lub jednostek samorządu terytorialnego, </w:t>
      </w:r>
    </w:p>
    <w:p w14:paraId="0B0449D4" w14:textId="3AB47BAB" w:rsidR="00FE6327" w:rsidRPr="00255A23" w:rsidRDefault="00FE6327" w:rsidP="004978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ochron</w:t>
      </w:r>
      <w:r w:rsidR="002027B3"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a</w:t>
      </w: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wierzycieli oraz relacj</w:t>
      </w:r>
      <w:r w:rsidR="002027B3"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e</w:t>
      </w: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pomiędzy postępowaniem restrukturyzacyjnym i</w:t>
      </w:r>
      <w:r w:rsidR="00AE490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 </w:t>
      </w:r>
      <w:r w:rsidRPr="00255A2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upadłościowym a odpowiedzialnością karną.</w:t>
      </w:r>
    </w:p>
    <w:p w14:paraId="09F0A01E" w14:textId="19F9BDE2" w:rsidR="00D513E5" w:rsidRPr="00255A23" w:rsidRDefault="00FE6327" w:rsidP="00117C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A23">
        <w:rPr>
          <w:rFonts w:ascii="Times New Roman" w:hAnsi="Times New Roman" w:cs="Times New Roman"/>
          <w:b/>
          <w:bCs/>
          <w:sz w:val="24"/>
          <w:szCs w:val="24"/>
        </w:rPr>
        <w:t>Moderator: prof. dr hab. Piotr Kardas.</w:t>
      </w:r>
    </w:p>
    <w:sectPr w:rsidR="00D513E5" w:rsidRPr="0025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526"/>
    <w:multiLevelType w:val="hybridMultilevel"/>
    <w:tmpl w:val="295ACD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A41625"/>
    <w:multiLevelType w:val="multilevel"/>
    <w:tmpl w:val="6D6A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E3579F"/>
    <w:multiLevelType w:val="multilevel"/>
    <w:tmpl w:val="775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941C3"/>
    <w:multiLevelType w:val="multilevel"/>
    <w:tmpl w:val="498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BA18E4"/>
    <w:multiLevelType w:val="multilevel"/>
    <w:tmpl w:val="33F6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7F40BD"/>
    <w:multiLevelType w:val="multilevel"/>
    <w:tmpl w:val="A64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2322602">
    <w:abstractNumId w:val="2"/>
  </w:num>
  <w:num w:numId="2" w16cid:durableId="1919290355">
    <w:abstractNumId w:val="5"/>
  </w:num>
  <w:num w:numId="3" w16cid:durableId="528958908">
    <w:abstractNumId w:val="1"/>
  </w:num>
  <w:num w:numId="4" w16cid:durableId="1006638099">
    <w:abstractNumId w:val="4"/>
  </w:num>
  <w:num w:numId="5" w16cid:durableId="1390229082">
    <w:abstractNumId w:val="3"/>
  </w:num>
  <w:num w:numId="6" w16cid:durableId="160630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33"/>
    <w:rsid w:val="000C5188"/>
    <w:rsid w:val="000D40AE"/>
    <w:rsid w:val="000E4095"/>
    <w:rsid w:val="00114AA1"/>
    <w:rsid w:val="00117CC6"/>
    <w:rsid w:val="00183E62"/>
    <w:rsid w:val="001B1607"/>
    <w:rsid w:val="001B438E"/>
    <w:rsid w:val="001C521D"/>
    <w:rsid w:val="001F2AF8"/>
    <w:rsid w:val="002027B3"/>
    <w:rsid w:val="00205529"/>
    <w:rsid w:val="00222ED6"/>
    <w:rsid w:val="00225838"/>
    <w:rsid w:val="002377BF"/>
    <w:rsid w:val="00253751"/>
    <w:rsid w:val="00255A23"/>
    <w:rsid w:val="0028765A"/>
    <w:rsid w:val="002A6C57"/>
    <w:rsid w:val="003B376C"/>
    <w:rsid w:val="003B72AC"/>
    <w:rsid w:val="003D39F8"/>
    <w:rsid w:val="003D57E1"/>
    <w:rsid w:val="00411409"/>
    <w:rsid w:val="00427371"/>
    <w:rsid w:val="00466947"/>
    <w:rsid w:val="0047458C"/>
    <w:rsid w:val="00474CF0"/>
    <w:rsid w:val="00493095"/>
    <w:rsid w:val="0049488D"/>
    <w:rsid w:val="00494DD6"/>
    <w:rsid w:val="0049784F"/>
    <w:rsid w:val="004C0A4B"/>
    <w:rsid w:val="00550686"/>
    <w:rsid w:val="00564600"/>
    <w:rsid w:val="005B4D16"/>
    <w:rsid w:val="005B68DD"/>
    <w:rsid w:val="005E128A"/>
    <w:rsid w:val="00640B38"/>
    <w:rsid w:val="006650D8"/>
    <w:rsid w:val="00670BE8"/>
    <w:rsid w:val="006853AB"/>
    <w:rsid w:val="00785D88"/>
    <w:rsid w:val="007B43AF"/>
    <w:rsid w:val="00807E28"/>
    <w:rsid w:val="0084590C"/>
    <w:rsid w:val="00870777"/>
    <w:rsid w:val="008F0AA1"/>
    <w:rsid w:val="009254A3"/>
    <w:rsid w:val="0096741E"/>
    <w:rsid w:val="009B282F"/>
    <w:rsid w:val="009C6F1E"/>
    <w:rsid w:val="009C7AE9"/>
    <w:rsid w:val="009E0F2E"/>
    <w:rsid w:val="00A21647"/>
    <w:rsid w:val="00A27987"/>
    <w:rsid w:val="00A37502"/>
    <w:rsid w:val="00A7401E"/>
    <w:rsid w:val="00A81C1A"/>
    <w:rsid w:val="00AB2180"/>
    <w:rsid w:val="00AB2271"/>
    <w:rsid w:val="00AE490C"/>
    <w:rsid w:val="00AF6980"/>
    <w:rsid w:val="00B01C82"/>
    <w:rsid w:val="00B12C8F"/>
    <w:rsid w:val="00B50873"/>
    <w:rsid w:val="00B62AFC"/>
    <w:rsid w:val="00BD3F0B"/>
    <w:rsid w:val="00BD716E"/>
    <w:rsid w:val="00BF2FCE"/>
    <w:rsid w:val="00C8402A"/>
    <w:rsid w:val="00CE23A7"/>
    <w:rsid w:val="00D513E5"/>
    <w:rsid w:val="00D61136"/>
    <w:rsid w:val="00D630A3"/>
    <w:rsid w:val="00D9346E"/>
    <w:rsid w:val="00DB7334"/>
    <w:rsid w:val="00DF5E33"/>
    <w:rsid w:val="00E26C59"/>
    <w:rsid w:val="00E3323C"/>
    <w:rsid w:val="00E41180"/>
    <w:rsid w:val="00EA4C55"/>
    <w:rsid w:val="00EB041E"/>
    <w:rsid w:val="00ED1FC6"/>
    <w:rsid w:val="00F55A70"/>
    <w:rsid w:val="00F90BF0"/>
    <w:rsid w:val="00FE6327"/>
    <w:rsid w:val="00FF468F"/>
    <w:rsid w:val="0481EEA6"/>
    <w:rsid w:val="073BFAEE"/>
    <w:rsid w:val="0BFE5864"/>
    <w:rsid w:val="17BBE7AA"/>
    <w:rsid w:val="36E36445"/>
    <w:rsid w:val="3B0DFDB1"/>
    <w:rsid w:val="41287CF5"/>
    <w:rsid w:val="417EA0F6"/>
    <w:rsid w:val="4BF95F3C"/>
    <w:rsid w:val="5A669060"/>
    <w:rsid w:val="65387327"/>
    <w:rsid w:val="734473DD"/>
    <w:rsid w:val="74F682EA"/>
    <w:rsid w:val="7EF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72D7"/>
  <w15:docId w15:val="{77467874-9085-4E80-9C6C-86B4969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3D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D39F8"/>
  </w:style>
  <w:style w:type="character" w:customStyle="1" w:styleId="eop">
    <w:name w:val="eop"/>
    <w:basedOn w:val="Domylnaczcionkaakapitu"/>
    <w:rsid w:val="003D39F8"/>
  </w:style>
  <w:style w:type="paragraph" w:styleId="Poprawka">
    <w:name w:val="Revision"/>
    <w:hidden/>
    <w:uiPriority w:val="99"/>
    <w:semiHidden/>
    <w:rsid w:val="003B72A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954D26494D144B00E0FC59E34D0C7" ma:contentTypeVersion="2" ma:contentTypeDescription="Utwórz nowy dokument." ma:contentTypeScope="" ma:versionID="204a08b79dc4613e6cf9f30414e22acd">
  <xsd:schema xmlns:xsd="http://www.w3.org/2001/XMLSchema" xmlns:xs="http://www.w3.org/2001/XMLSchema" xmlns:p="http://schemas.microsoft.com/office/2006/metadata/properties" xmlns:ns2="e8b708b3-e8ce-4122-aba1-31c77b4cffa4" targetNamespace="http://schemas.microsoft.com/office/2006/metadata/properties" ma:root="true" ma:fieldsID="51fe349c46e5ffb6687d39ab7db3c9b6" ns2:_="">
    <xsd:import namespace="e8b708b3-e8ce-4122-aba1-31c77b4cf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708b3-e8ce-4122-aba1-31c77b4c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29047-BFA1-4958-AE55-0551CA11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708b3-e8ce-4122-aba1-31c77b4cf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CCE85-7940-4477-AA05-AC84E5799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3610</Characters>
  <Application>Microsoft Office Word</Application>
  <DocSecurity>0</DocSecurity>
  <Lines>53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Górowski</dc:creator>
  <cp:lastModifiedBy>Piotr Kardas</cp:lastModifiedBy>
  <cp:revision>2</cp:revision>
  <dcterms:created xsi:type="dcterms:W3CDTF">2023-04-18T21:12:00Z</dcterms:created>
  <dcterms:modified xsi:type="dcterms:W3CDTF">2023-04-18T21:12:00Z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0x010100C1F954D26494D144B00E0FC59E34D0C7</vt:lpwstr>
  </property>
</Properties>
</file>