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050" w14:textId="0BDFE4D2" w:rsidR="001A1846" w:rsidRPr="003A7576" w:rsidRDefault="003A7576" w:rsidP="003A7576">
      <w:pPr>
        <w:jc w:val="right"/>
        <w:rPr>
          <w:rFonts w:ascii="Times New Roman" w:hAnsi="Times New Roman" w:cs="Times New Roman"/>
          <w:sz w:val="24"/>
          <w:szCs w:val="24"/>
        </w:rPr>
      </w:pPr>
      <w:r w:rsidRPr="003A7576">
        <w:rPr>
          <w:rFonts w:ascii="Times New Roman" w:hAnsi="Times New Roman" w:cs="Times New Roman"/>
          <w:sz w:val="24"/>
          <w:szCs w:val="24"/>
        </w:rPr>
        <w:t xml:space="preserve"> </w:t>
      </w:r>
      <w:r w:rsidR="001A1846" w:rsidRPr="003A7576">
        <w:rPr>
          <w:rFonts w:ascii="Times New Roman" w:hAnsi="Times New Roman" w:cs="Times New Roman"/>
          <w:sz w:val="24"/>
          <w:szCs w:val="24"/>
        </w:rPr>
        <w:t>Warszawa</w:t>
      </w:r>
      <w:r w:rsidR="008B1737">
        <w:rPr>
          <w:rFonts w:ascii="Times New Roman" w:hAnsi="Times New Roman" w:cs="Times New Roman"/>
          <w:sz w:val="24"/>
          <w:szCs w:val="24"/>
        </w:rPr>
        <w:t xml:space="preserve">, </w:t>
      </w:r>
      <w:r w:rsidR="001A1846" w:rsidRPr="003A7576">
        <w:rPr>
          <w:rFonts w:ascii="Times New Roman" w:hAnsi="Times New Roman" w:cs="Times New Roman"/>
          <w:sz w:val="24"/>
          <w:szCs w:val="24"/>
        </w:rPr>
        <w:t xml:space="preserve">dnia 7 marca 2023 </w:t>
      </w:r>
      <w:commentRangeStart w:id="0"/>
      <w:r w:rsidR="001A1846" w:rsidRPr="003A7576">
        <w:rPr>
          <w:rFonts w:ascii="Times New Roman" w:hAnsi="Times New Roman" w:cs="Times New Roman"/>
          <w:sz w:val="24"/>
          <w:szCs w:val="24"/>
        </w:rPr>
        <w:t>r</w:t>
      </w:r>
      <w:commentRangeEnd w:id="0"/>
      <w:r w:rsidRPr="003A7576">
        <w:rPr>
          <w:rStyle w:val="Odwoaniedokomentarza"/>
          <w:rFonts w:ascii="Times New Roman" w:hAnsi="Times New Roman" w:cs="Times New Roman"/>
          <w:sz w:val="24"/>
          <w:szCs w:val="24"/>
        </w:rPr>
        <w:commentReference w:id="0"/>
      </w:r>
      <w:r w:rsidR="001A1846" w:rsidRPr="003A7576">
        <w:rPr>
          <w:rFonts w:ascii="Times New Roman" w:hAnsi="Times New Roman" w:cs="Times New Roman"/>
          <w:sz w:val="24"/>
          <w:szCs w:val="24"/>
        </w:rPr>
        <w:t>.</w:t>
      </w:r>
    </w:p>
    <w:p w14:paraId="35F4CFE2" w14:textId="5B2684D7" w:rsidR="001A1846" w:rsidRPr="003A7576" w:rsidRDefault="003A757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sz w:val="24"/>
          <w:szCs w:val="24"/>
        </w:rPr>
        <w:t xml:space="preserve"> </w:t>
      </w:r>
      <w:r w:rsidR="001A1846" w:rsidRPr="003A7576">
        <w:rPr>
          <w:rFonts w:ascii="Times New Roman" w:hAnsi="Times New Roman" w:cs="Times New Roman"/>
          <w:b/>
          <w:sz w:val="24"/>
          <w:szCs w:val="24"/>
        </w:rPr>
        <w:t>Do:</w:t>
      </w:r>
    </w:p>
    <w:p w14:paraId="250C39E0" w14:textId="7E10C942" w:rsidR="003A7576" w:rsidRPr="003A7576" w:rsidRDefault="003A757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b/>
          <w:sz w:val="24"/>
          <w:szCs w:val="24"/>
        </w:rPr>
        <w:t xml:space="preserve"> </w:t>
      </w:r>
      <w:r w:rsidR="001A1846" w:rsidRPr="003A7576">
        <w:rPr>
          <w:rFonts w:ascii="Times New Roman" w:hAnsi="Times New Roman" w:cs="Times New Roman"/>
          <w:b/>
          <w:sz w:val="24"/>
          <w:szCs w:val="24"/>
        </w:rPr>
        <w:t>Sądu Apelacyjnego</w:t>
      </w:r>
      <w:r w:rsidRPr="003A7576">
        <w:rPr>
          <w:rFonts w:ascii="Times New Roman" w:hAnsi="Times New Roman" w:cs="Times New Roman"/>
          <w:b/>
          <w:sz w:val="24"/>
          <w:szCs w:val="24"/>
        </w:rPr>
        <w:t xml:space="preserve"> w</w:t>
      </w:r>
      <w:r w:rsidRPr="003A7576">
        <w:rPr>
          <w:rFonts w:ascii="Times New Roman" w:hAnsi="Times New Roman" w:cs="Times New Roman"/>
          <w:b/>
          <w:sz w:val="24"/>
          <w:szCs w:val="24"/>
        </w:rPr>
        <w:t xml:space="preserve"> Warszawie</w:t>
      </w:r>
    </w:p>
    <w:p w14:paraId="0A1B6587" w14:textId="270D0EFE" w:rsidR="001A1846" w:rsidRPr="003A7576" w:rsidRDefault="003A757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b/>
          <w:sz w:val="24"/>
          <w:szCs w:val="24"/>
        </w:rPr>
        <w:t xml:space="preserve"> </w:t>
      </w:r>
      <w:r w:rsidR="001A1846" w:rsidRPr="003A7576">
        <w:rPr>
          <w:rFonts w:ascii="Times New Roman" w:hAnsi="Times New Roman" w:cs="Times New Roman"/>
          <w:b/>
          <w:sz w:val="24"/>
          <w:szCs w:val="24"/>
        </w:rPr>
        <w:t>V Wydział Cywilny</w:t>
      </w:r>
    </w:p>
    <w:p w14:paraId="5D3AC604" w14:textId="54F81F4F" w:rsidR="003A7576" w:rsidRPr="003A7576" w:rsidRDefault="003A7576" w:rsidP="003A7576">
      <w:pPr>
        <w:spacing w:after="0" w:line="276" w:lineRule="auto"/>
        <w:ind w:left="4248"/>
        <w:rPr>
          <w:rFonts w:ascii="Times New Roman" w:hAnsi="Times New Roman" w:cs="Times New Roman"/>
          <w:b/>
          <w:sz w:val="24"/>
          <w:szCs w:val="24"/>
        </w:rPr>
      </w:pPr>
    </w:p>
    <w:p w14:paraId="5E6A3862" w14:textId="2EDFDD55" w:rsidR="001A1846" w:rsidRPr="003A7576" w:rsidRDefault="001A1846" w:rsidP="003A7576">
      <w:pPr>
        <w:spacing w:after="0" w:line="276" w:lineRule="auto"/>
        <w:ind w:left="4248"/>
        <w:rPr>
          <w:rFonts w:ascii="Times New Roman" w:hAnsi="Times New Roman" w:cs="Times New Roman"/>
          <w:bCs/>
          <w:sz w:val="24"/>
          <w:szCs w:val="24"/>
          <w:u w:val="single"/>
        </w:rPr>
      </w:pPr>
      <w:r w:rsidRPr="003A7576">
        <w:rPr>
          <w:rFonts w:ascii="Times New Roman" w:hAnsi="Times New Roman" w:cs="Times New Roman"/>
          <w:b/>
          <w:sz w:val="24"/>
          <w:szCs w:val="24"/>
        </w:rPr>
        <w:t xml:space="preserve"> </w:t>
      </w:r>
      <w:r w:rsidRPr="003A7576">
        <w:rPr>
          <w:rFonts w:ascii="Times New Roman" w:hAnsi="Times New Roman" w:cs="Times New Roman"/>
          <w:bCs/>
          <w:sz w:val="24"/>
          <w:szCs w:val="24"/>
          <w:u w:val="single"/>
        </w:rPr>
        <w:t xml:space="preserve">za </w:t>
      </w:r>
      <w:commentRangeStart w:id="1"/>
      <w:r w:rsidRPr="003A7576">
        <w:rPr>
          <w:rFonts w:ascii="Times New Roman" w:hAnsi="Times New Roman" w:cs="Times New Roman"/>
          <w:bCs/>
          <w:sz w:val="24"/>
          <w:szCs w:val="24"/>
          <w:u w:val="single"/>
        </w:rPr>
        <w:t>pośrednictwem</w:t>
      </w:r>
      <w:commentRangeEnd w:id="1"/>
      <w:r w:rsidR="003A7576" w:rsidRPr="003A7576">
        <w:rPr>
          <w:rStyle w:val="Odwoaniedokomentarza"/>
          <w:rFonts w:ascii="Times New Roman" w:hAnsi="Times New Roman" w:cs="Times New Roman"/>
          <w:sz w:val="24"/>
          <w:szCs w:val="24"/>
        </w:rPr>
        <w:commentReference w:id="1"/>
      </w:r>
    </w:p>
    <w:p w14:paraId="2C01E856" w14:textId="3E960B54" w:rsidR="001A1846" w:rsidRPr="003A7576" w:rsidRDefault="003A757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b/>
          <w:sz w:val="24"/>
          <w:szCs w:val="24"/>
        </w:rPr>
        <w:t xml:space="preserve"> </w:t>
      </w:r>
      <w:r w:rsidR="001A1846" w:rsidRPr="003A7576">
        <w:rPr>
          <w:rFonts w:ascii="Times New Roman" w:hAnsi="Times New Roman" w:cs="Times New Roman"/>
          <w:b/>
          <w:sz w:val="24"/>
          <w:szCs w:val="24"/>
        </w:rPr>
        <w:t>Sądu Okręgowego</w:t>
      </w:r>
      <w:r w:rsidRPr="003A7576">
        <w:rPr>
          <w:rFonts w:ascii="Times New Roman" w:hAnsi="Times New Roman" w:cs="Times New Roman"/>
          <w:b/>
          <w:sz w:val="24"/>
          <w:szCs w:val="24"/>
        </w:rPr>
        <w:t xml:space="preserve"> w</w:t>
      </w:r>
      <w:r w:rsidRPr="003A7576">
        <w:rPr>
          <w:rFonts w:ascii="Times New Roman" w:hAnsi="Times New Roman" w:cs="Times New Roman"/>
          <w:b/>
          <w:sz w:val="24"/>
          <w:szCs w:val="24"/>
        </w:rPr>
        <w:t xml:space="preserve"> Warszawie</w:t>
      </w:r>
    </w:p>
    <w:p w14:paraId="75E6BD75" w14:textId="57522E4C" w:rsidR="001A1846" w:rsidRPr="003A7576" w:rsidRDefault="003A757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b/>
          <w:sz w:val="24"/>
          <w:szCs w:val="24"/>
        </w:rPr>
        <w:t xml:space="preserve"> </w:t>
      </w:r>
      <w:r w:rsidR="001A1846" w:rsidRPr="003A7576">
        <w:rPr>
          <w:rFonts w:ascii="Times New Roman" w:hAnsi="Times New Roman" w:cs="Times New Roman"/>
          <w:b/>
          <w:sz w:val="24"/>
          <w:szCs w:val="24"/>
        </w:rPr>
        <w:t>I Wydział Cywilny</w:t>
      </w:r>
    </w:p>
    <w:p w14:paraId="6BCB468B" w14:textId="77777777" w:rsidR="003A7576" w:rsidRPr="003A7576" w:rsidRDefault="003A7576" w:rsidP="003A7576">
      <w:pPr>
        <w:spacing w:after="0" w:line="276" w:lineRule="auto"/>
        <w:ind w:left="4248"/>
        <w:rPr>
          <w:rFonts w:ascii="Times New Roman" w:hAnsi="Times New Roman" w:cs="Times New Roman"/>
          <w:bCs/>
          <w:sz w:val="24"/>
          <w:szCs w:val="24"/>
        </w:rPr>
      </w:pPr>
      <w:r w:rsidRPr="003A7576">
        <w:rPr>
          <w:rFonts w:ascii="Times New Roman" w:hAnsi="Times New Roman" w:cs="Times New Roman"/>
          <w:bCs/>
          <w:sz w:val="24"/>
          <w:szCs w:val="24"/>
        </w:rPr>
        <w:t>al. "Solidarności" 127</w:t>
      </w:r>
    </w:p>
    <w:p w14:paraId="06C7012A" w14:textId="705E3E6D" w:rsidR="003A7576" w:rsidRPr="003A7576" w:rsidRDefault="003A7576" w:rsidP="003A7576">
      <w:pPr>
        <w:spacing w:after="0" w:line="276" w:lineRule="auto"/>
        <w:ind w:left="4248"/>
        <w:rPr>
          <w:rFonts w:ascii="Times New Roman" w:hAnsi="Times New Roman" w:cs="Times New Roman"/>
          <w:bCs/>
          <w:sz w:val="24"/>
          <w:szCs w:val="24"/>
        </w:rPr>
      </w:pPr>
      <w:r w:rsidRPr="003A7576">
        <w:rPr>
          <w:rFonts w:ascii="Times New Roman" w:hAnsi="Times New Roman" w:cs="Times New Roman"/>
          <w:bCs/>
          <w:sz w:val="24"/>
          <w:szCs w:val="24"/>
        </w:rPr>
        <w:t>00-898 Warszawa</w:t>
      </w:r>
    </w:p>
    <w:p w14:paraId="7F2D61D1" w14:textId="77777777" w:rsidR="001F466E" w:rsidRDefault="001F466E" w:rsidP="003A7576">
      <w:pPr>
        <w:spacing w:after="0" w:line="276" w:lineRule="auto"/>
        <w:ind w:left="4248"/>
        <w:rPr>
          <w:rFonts w:ascii="Times New Roman" w:hAnsi="Times New Roman" w:cs="Times New Roman"/>
          <w:b/>
          <w:sz w:val="24"/>
          <w:szCs w:val="24"/>
        </w:rPr>
      </w:pPr>
    </w:p>
    <w:p w14:paraId="5BFA3E77" w14:textId="014996DE" w:rsidR="003A757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b/>
          <w:sz w:val="24"/>
          <w:szCs w:val="24"/>
        </w:rPr>
        <w:t>Powód:</w:t>
      </w:r>
      <w:r w:rsidRPr="003A7576">
        <w:rPr>
          <w:rFonts w:ascii="Times New Roman" w:hAnsi="Times New Roman" w:cs="Times New Roman"/>
          <w:sz w:val="24"/>
          <w:szCs w:val="24"/>
        </w:rPr>
        <w:t xml:space="preserve"> </w:t>
      </w:r>
    </w:p>
    <w:p w14:paraId="60D6FA18" w14:textId="6A8DC638" w:rsidR="003A757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b/>
          <w:sz w:val="24"/>
          <w:szCs w:val="24"/>
        </w:rPr>
        <w:t>Wiesław Jeżewski</w:t>
      </w:r>
      <w:r w:rsidRPr="003A7576">
        <w:rPr>
          <w:rFonts w:ascii="Times New Roman" w:hAnsi="Times New Roman" w:cs="Times New Roman"/>
          <w:sz w:val="24"/>
          <w:szCs w:val="24"/>
        </w:rPr>
        <w:t xml:space="preserve"> </w:t>
      </w:r>
    </w:p>
    <w:p w14:paraId="6D36B215" w14:textId="709D6274" w:rsidR="001A1846" w:rsidRPr="003A7576" w:rsidRDefault="001A1846" w:rsidP="003A7576">
      <w:pPr>
        <w:spacing w:after="0" w:line="276" w:lineRule="auto"/>
        <w:ind w:left="4248"/>
        <w:rPr>
          <w:rFonts w:ascii="Times New Roman" w:hAnsi="Times New Roman" w:cs="Times New Roman"/>
          <w:sz w:val="24"/>
          <w:szCs w:val="24"/>
          <w:u w:val="single"/>
        </w:rPr>
      </w:pPr>
      <w:r w:rsidRPr="003A7576">
        <w:rPr>
          <w:rFonts w:ascii="Times New Roman" w:hAnsi="Times New Roman" w:cs="Times New Roman"/>
          <w:sz w:val="24"/>
          <w:szCs w:val="24"/>
          <w:u w:val="single"/>
        </w:rPr>
        <w:t>reprezentowany przez</w:t>
      </w:r>
      <w:r w:rsidR="003A7576" w:rsidRPr="003A7576">
        <w:rPr>
          <w:rFonts w:ascii="Times New Roman" w:hAnsi="Times New Roman" w:cs="Times New Roman"/>
          <w:sz w:val="24"/>
          <w:szCs w:val="24"/>
          <w:u w:val="single"/>
        </w:rPr>
        <w:t xml:space="preserve"> </w:t>
      </w:r>
    </w:p>
    <w:p w14:paraId="6388EB1C" w14:textId="77777777" w:rsidR="003A757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 xml:space="preserve">adw. Janinę Czubak </w:t>
      </w:r>
    </w:p>
    <w:p w14:paraId="665ACA5C" w14:textId="4C2932A6"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 xml:space="preserve">Kancelaria Adwokacka </w:t>
      </w:r>
    </w:p>
    <w:p w14:paraId="441219A4" w14:textId="5761ED20"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ul. Filtrowa</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66 lokal 6</w:t>
      </w:r>
    </w:p>
    <w:p w14:paraId="056E89D7" w14:textId="62D2CDAC"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03-088 Warszawa</w:t>
      </w:r>
    </w:p>
    <w:p w14:paraId="4BDA77EB" w14:textId="77777777" w:rsidR="003A7576" w:rsidRPr="003A7576" w:rsidRDefault="003A757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 xml:space="preserve"> </w:t>
      </w:r>
    </w:p>
    <w:p w14:paraId="3AB090FF" w14:textId="77777777" w:rsidR="003A7576" w:rsidRPr="003A7576" w:rsidRDefault="001A1846" w:rsidP="003A7576">
      <w:pPr>
        <w:spacing w:after="0" w:line="276" w:lineRule="auto"/>
        <w:ind w:left="4248"/>
        <w:rPr>
          <w:rFonts w:ascii="Times New Roman" w:hAnsi="Times New Roman" w:cs="Times New Roman"/>
          <w:sz w:val="24"/>
          <w:szCs w:val="24"/>
        </w:rPr>
      </w:pPr>
      <w:commentRangeStart w:id="2"/>
      <w:r w:rsidRPr="003A7576">
        <w:rPr>
          <w:rFonts w:ascii="Times New Roman" w:hAnsi="Times New Roman" w:cs="Times New Roman"/>
          <w:b/>
          <w:sz w:val="24"/>
          <w:szCs w:val="24"/>
        </w:rPr>
        <w:t>Pozwani</w:t>
      </w:r>
      <w:commentRangeEnd w:id="2"/>
      <w:r w:rsidR="003A7576" w:rsidRPr="003A7576">
        <w:rPr>
          <w:rStyle w:val="Odwoaniedokomentarza"/>
          <w:rFonts w:ascii="Times New Roman" w:hAnsi="Times New Roman" w:cs="Times New Roman"/>
          <w:sz w:val="24"/>
          <w:szCs w:val="24"/>
        </w:rPr>
        <w:commentReference w:id="2"/>
      </w:r>
      <w:r w:rsidRPr="003A7576">
        <w:rPr>
          <w:rFonts w:ascii="Times New Roman" w:hAnsi="Times New Roman" w:cs="Times New Roman"/>
          <w:b/>
          <w:sz w:val="24"/>
          <w:szCs w:val="24"/>
        </w:rPr>
        <w:t>:</w:t>
      </w:r>
      <w:r w:rsidRPr="003A7576">
        <w:rPr>
          <w:rFonts w:ascii="Times New Roman" w:hAnsi="Times New Roman" w:cs="Times New Roman"/>
          <w:sz w:val="24"/>
          <w:szCs w:val="24"/>
        </w:rPr>
        <w:t xml:space="preserve"> </w:t>
      </w:r>
    </w:p>
    <w:p w14:paraId="6145257F" w14:textId="34BC6662" w:rsidR="003A757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b/>
          <w:sz w:val="24"/>
          <w:szCs w:val="24"/>
        </w:rPr>
        <w:t>1. Anna Karaś</w:t>
      </w:r>
      <w:r w:rsidRPr="003A7576">
        <w:rPr>
          <w:rFonts w:ascii="Times New Roman" w:hAnsi="Times New Roman" w:cs="Times New Roman"/>
          <w:sz w:val="24"/>
          <w:szCs w:val="24"/>
        </w:rPr>
        <w:t xml:space="preserve"> </w:t>
      </w:r>
    </w:p>
    <w:p w14:paraId="5BB725CD" w14:textId="5022C750" w:rsidR="001A1846" w:rsidRPr="003A7576" w:rsidRDefault="001A1846" w:rsidP="003A7576">
      <w:pPr>
        <w:spacing w:after="0" w:line="276" w:lineRule="auto"/>
        <w:ind w:left="4248"/>
        <w:rPr>
          <w:rFonts w:ascii="Times New Roman" w:hAnsi="Times New Roman" w:cs="Times New Roman"/>
          <w:sz w:val="24"/>
          <w:szCs w:val="24"/>
          <w:u w:val="single"/>
        </w:rPr>
      </w:pPr>
      <w:r w:rsidRPr="003A7576">
        <w:rPr>
          <w:rFonts w:ascii="Times New Roman" w:hAnsi="Times New Roman" w:cs="Times New Roman"/>
          <w:sz w:val="24"/>
          <w:szCs w:val="24"/>
          <w:u w:val="single"/>
        </w:rPr>
        <w:t>reprezentowana przez</w:t>
      </w:r>
    </w:p>
    <w:p w14:paraId="5422151A" w14:textId="77777777" w:rsidR="003A757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 xml:space="preserve">adw. Zenona Dąbrowskiego </w:t>
      </w:r>
    </w:p>
    <w:p w14:paraId="45CFC492" w14:textId="50127EF5"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Kancelaria</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 xml:space="preserve">Dąbrowski, Paluch i Wspólnicy </w:t>
      </w:r>
    </w:p>
    <w:p w14:paraId="4EB4EFB4" w14:textId="2F886A7B"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Adwokaci</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i Radcowie Prawni</w:t>
      </w:r>
    </w:p>
    <w:p w14:paraId="0E5C9DFE" w14:textId="1F69C8A7"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ul. Miła 72 lokal 5</w:t>
      </w:r>
      <w:r w:rsidR="003A7576" w:rsidRPr="003A7576">
        <w:rPr>
          <w:rFonts w:ascii="Times New Roman" w:hAnsi="Times New Roman" w:cs="Times New Roman"/>
          <w:sz w:val="24"/>
          <w:szCs w:val="24"/>
        </w:rPr>
        <w:t xml:space="preserve"> </w:t>
      </w:r>
    </w:p>
    <w:p w14:paraId="1225C556" w14:textId="38436B96" w:rsidR="001A1846" w:rsidRPr="003A7576" w:rsidRDefault="001A184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02- 456</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Warszawa</w:t>
      </w:r>
      <w:r w:rsidR="003A7576" w:rsidRPr="003A7576">
        <w:rPr>
          <w:rFonts w:ascii="Times New Roman" w:hAnsi="Times New Roman" w:cs="Times New Roman"/>
          <w:sz w:val="24"/>
          <w:szCs w:val="24"/>
        </w:rPr>
        <w:t xml:space="preserve"> </w:t>
      </w:r>
    </w:p>
    <w:p w14:paraId="70F14EFF" w14:textId="77777777" w:rsidR="003A7576" w:rsidRPr="003A7576" w:rsidRDefault="003A7576" w:rsidP="003A7576">
      <w:pPr>
        <w:spacing w:after="0" w:line="276" w:lineRule="auto"/>
        <w:ind w:left="4248"/>
        <w:rPr>
          <w:rFonts w:ascii="Times New Roman" w:hAnsi="Times New Roman" w:cs="Times New Roman"/>
          <w:b/>
          <w:sz w:val="24"/>
          <w:szCs w:val="24"/>
        </w:rPr>
      </w:pPr>
    </w:p>
    <w:p w14:paraId="4E102039" w14:textId="0D8326D2" w:rsidR="001A1846" w:rsidRPr="003A7576" w:rsidRDefault="001A1846" w:rsidP="003A7576">
      <w:pPr>
        <w:spacing w:after="0" w:line="276" w:lineRule="auto"/>
        <w:ind w:left="4248"/>
        <w:rPr>
          <w:rFonts w:ascii="Times New Roman" w:hAnsi="Times New Roman" w:cs="Times New Roman"/>
          <w:b/>
          <w:sz w:val="24"/>
          <w:szCs w:val="24"/>
        </w:rPr>
      </w:pPr>
      <w:r w:rsidRPr="003A7576">
        <w:rPr>
          <w:rFonts w:ascii="Times New Roman" w:hAnsi="Times New Roman" w:cs="Times New Roman"/>
          <w:b/>
          <w:sz w:val="24"/>
          <w:szCs w:val="24"/>
        </w:rPr>
        <w:t>2.</w:t>
      </w:r>
      <w:r w:rsidR="003A7576" w:rsidRPr="003A7576">
        <w:rPr>
          <w:rFonts w:ascii="Times New Roman" w:hAnsi="Times New Roman" w:cs="Times New Roman"/>
          <w:b/>
          <w:sz w:val="24"/>
          <w:szCs w:val="24"/>
        </w:rPr>
        <w:t xml:space="preserve"> </w:t>
      </w:r>
      <w:r w:rsidRPr="003A7576">
        <w:rPr>
          <w:rFonts w:ascii="Times New Roman" w:hAnsi="Times New Roman" w:cs="Times New Roman"/>
          <w:b/>
          <w:sz w:val="24"/>
          <w:szCs w:val="24"/>
        </w:rPr>
        <w:t>Karol Witkowski</w:t>
      </w:r>
      <w:r w:rsidR="003A7576" w:rsidRPr="003A7576">
        <w:rPr>
          <w:rFonts w:ascii="Times New Roman" w:hAnsi="Times New Roman" w:cs="Times New Roman"/>
          <w:b/>
          <w:sz w:val="24"/>
          <w:szCs w:val="24"/>
        </w:rPr>
        <w:t xml:space="preserve"> </w:t>
      </w:r>
    </w:p>
    <w:p w14:paraId="349D3747" w14:textId="4E138BD1" w:rsidR="001A1846" w:rsidRPr="003A7576" w:rsidRDefault="003A7576" w:rsidP="003A7576">
      <w:pPr>
        <w:spacing w:after="0" w:line="276" w:lineRule="auto"/>
        <w:ind w:left="4248"/>
        <w:rPr>
          <w:rFonts w:ascii="Times New Roman" w:hAnsi="Times New Roman" w:cs="Times New Roman"/>
          <w:sz w:val="24"/>
          <w:szCs w:val="24"/>
        </w:rPr>
      </w:pPr>
      <w:r w:rsidRPr="003A7576">
        <w:rPr>
          <w:rFonts w:ascii="Times New Roman" w:hAnsi="Times New Roman" w:cs="Times New Roman"/>
          <w:sz w:val="24"/>
          <w:szCs w:val="24"/>
        </w:rPr>
        <w:t>(</w:t>
      </w:r>
      <w:r w:rsidRPr="003A7576">
        <w:rPr>
          <w:rFonts w:ascii="Times New Roman" w:hAnsi="Times New Roman" w:cs="Times New Roman"/>
          <w:i/>
          <w:iCs/>
          <w:sz w:val="24"/>
          <w:szCs w:val="24"/>
        </w:rPr>
        <w:t>adres w aktach sprawy</w:t>
      </w:r>
      <w:r w:rsidRPr="003A7576">
        <w:rPr>
          <w:rFonts w:ascii="Times New Roman" w:hAnsi="Times New Roman" w:cs="Times New Roman"/>
          <w:sz w:val="24"/>
          <w:szCs w:val="24"/>
        </w:rPr>
        <w:t>)</w:t>
      </w:r>
    </w:p>
    <w:p w14:paraId="4611DF3E" w14:textId="77777777" w:rsidR="001F466E" w:rsidRDefault="001F466E" w:rsidP="003A7576">
      <w:pPr>
        <w:spacing w:after="0"/>
        <w:rPr>
          <w:rFonts w:ascii="Times New Roman" w:hAnsi="Times New Roman" w:cs="Times New Roman"/>
          <w:bCs/>
          <w:sz w:val="24"/>
          <w:szCs w:val="24"/>
        </w:rPr>
      </w:pPr>
    </w:p>
    <w:p w14:paraId="556842DB" w14:textId="0E5498C7" w:rsidR="003A7576" w:rsidRPr="003A7576" w:rsidRDefault="003A7576" w:rsidP="003A7576">
      <w:pPr>
        <w:spacing w:after="0"/>
        <w:rPr>
          <w:rFonts w:ascii="Times New Roman" w:hAnsi="Times New Roman" w:cs="Times New Roman"/>
          <w:b/>
          <w:sz w:val="24"/>
          <w:szCs w:val="24"/>
        </w:rPr>
      </w:pPr>
      <w:r w:rsidRPr="003A7576">
        <w:rPr>
          <w:rFonts w:ascii="Times New Roman" w:hAnsi="Times New Roman" w:cs="Times New Roman"/>
          <w:bCs/>
          <w:sz w:val="24"/>
          <w:szCs w:val="24"/>
        </w:rPr>
        <w:t>sygn. akt sądu I instancji</w:t>
      </w:r>
      <w:r w:rsidR="001F466E">
        <w:rPr>
          <w:rFonts w:ascii="Times New Roman" w:hAnsi="Times New Roman" w:cs="Times New Roman"/>
          <w:bCs/>
          <w:sz w:val="24"/>
          <w:szCs w:val="24"/>
        </w:rPr>
        <w:t xml:space="preserve"> </w:t>
      </w:r>
      <w:r w:rsidRPr="003A7576">
        <w:rPr>
          <w:rFonts w:ascii="Times New Roman" w:hAnsi="Times New Roman" w:cs="Times New Roman"/>
          <w:b/>
          <w:sz w:val="24"/>
          <w:szCs w:val="24"/>
        </w:rPr>
        <w:t>I C 2455/22</w:t>
      </w:r>
    </w:p>
    <w:p w14:paraId="3A681B3B" w14:textId="7A91C62A" w:rsidR="001A1846" w:rsidRPr="003A7576" w:rsidRDefault="001A1846" w:rsidP="003A7576">
      <w:pPr>
        <w:spacing w:after="0" w:line="276" w:lineRule="auto"/>
        <w:rPr>
          <w:rFonts w:ascii="Times New Roman" w:hAnsi="Times New Roman" w:cs="Times New Roman"/>
          <w:b/>
          <w:sz w:val="24"/>
          <w:szCs w:val="24"/>
        </w:rPr>
      </w:pPr>
      <w:commentRangeStart w:id="3"/>
      <w:r w:rsidRPr="003A7576">
        <w:rPr>
          <w:rFonts w:ascii="Times New Roman" w:hAnsi="Times New Roman" w:cs="Times New Roman"/>
          <w:b/>
          <w:sz w:val="24"/>
          <w:szCs w:val="24"/>
        </w:rPr>
        <w:t>wartość przedmiotu zaskarżenia /w. p. z./ : 50 900 zł</w:t>
      </w:r>
      <w:commentRangeEnd w:id="3"/>
      <w:r w:rsidR="003A7576" w:rsidRPr="003A7576">
        <w:rPr>
          <w:rStyle w:val="Odwoaniedokomentarza"/>
          <w:rFonts w:ascii="Times New Roman" w:hAnsi="Times New Roman" w:cs="Times New Roman"/>
          <w:sz w:val="24"/>
          <w:szCs w:val="24"/>
        </w:rPr>
        <w:commentReference w:id="3"/>
      </w:r>
    </w:p>
    <w:p w14:paraId="46E983DE" w14:textId="77777777" w:rsidR="001A1846" w:rsidRPr="003A7576" w:rsidRDefault="001A1846" w:rsidP="001A1846">
      <w:pPr>
        <w:rPr>
          <w:rFonts w:ascii="Times New Roman" w:hAnsi="Times New Roman" w:cs="Times New Roman"/>
          <w:sz w:val="24"/>
          <w:szCs w:val="24"/>
        </w:rPr>
      </w:pPr>
    </w:p>
    <w:p w14:paraId="22CF7891" w14:textId="785E954D" w:rsidR="001A1846" w:rsidRPr="003A7576" w:rsidRDefault="001A1846" w:rsidP="003A7576">
      <w:pPr>
        <w:jc w:val="center"/>
        <w:rPr>
          <w:rFonts w:ascii="Times New Roman" w:hAnsi="Times New Roman" w:cs="Times New Roman"/>
          <w:b/>
          <w:sz w:val="24"/>
          <w:szCs w:val="24"/>
        </w:rPr>
      </w:pPr>
      <w:commentRangeStart w:id="4"/>
      <w:r w:rsidRPr="003A7576">
        <w:rPr>
          <w:rFonts w:ascii="Times New Roman" w:hAnsi="Times New Roman" w:cs="Times New Roman"/>
          <w:b/>
          <w:sz w:val="24"/>
          <w:szCs w:val="24"/>
        </w:rPr>
        <w:t>Apelacja powoda</w:t>
      </w:r>
      <w:commentRangeEnd w:id="4"/>
      <w:r w:rsidR="003A7576" w:rsidRPr="003A7576">
        <w:rPr>
          <w:rStyle w:val="Odwoaniedokomentarza"/>
          <w:rFonts w:ascii="Times New Roman" w:hAnsi="Times New Roman" w:cs="Times New Roman"/>
          <w:sz w:val="24"/>
          <w:szCs w:val="24"/>
        </w:rPr>
        <w:commentReference w:id="4"/>
      </w:r>
      <w:r w:rsidR="003A7576" w:rsidRPr="003A7576">
        <w:rPr>
          <w:rFonts w:ascii="Times New Roman" w:hAnsi="Times New Roman" w:cs="Times New Roman"/>
          <w:b/>
          <w:sz w:val="24"/>
          <w:szCs w:val="24"/>
        </w:rPr>
        <w:t xml:space="preserve"> </w:t>
      </w:r>
      <w:r w:rsidR="003A7576" w:rsidRPr="003A7576">
        <w:rPr>
          <w:rFonts w:ascii="Times New Roman" w:hAnsi="Times New Roman" w:cs="Times New Roman"/>
          <w:b/>
          <w:sz w:val="24"/>
          <w:szCs w:val="24"/>
        </w:rPr>
        <w:br/>
      </w:r>
      <w:r w:rsidRPr="003A7576">
        <w:rPr>
          <w:rFonts w:ascii="Times New Roman" w:hAnsi="Times New Roman" w:cs="Times New Roman"/>
          <w:b/>
          <w:sz w:val="24"/>
          <w:szCs w:val="24"/>
        </w:rPr>
        <w:t xml:space="preserve">od wyroku Sądu Okręgowego w Warszawie z dnia 13 lutego </w:t>
      </w:r>
      <w:r w:rsidR="0092347B" w:rsidRPr="003A7576">
        <w:rPr>
          <w:rFonts w:ascii="Times New Roman" w:hAnsi="Times New Roman" w:cs="Times New Roman"/>
          <w:b/>
          <w:sz w:val="24"/>
          <w:szCs w:val="24"/>
        </w:rPr>
        <w:t xml:space="preserve">2023 roku, sygn. akt </w:t>
      </w:r>
      <w:r w:rsidR="003A7576" w:rsidRPr="003A7576">
        <w:rPr>
          <w:rFonts w:ascii="Times New Roman" w:hAnsi="Times New Roman" w:cs="Times New Roman"/>
          <w:b/>
          <w:sz w:val="24"/>
          <w:szCs w:val="24"/>
        </w:rPr>
        <w:br/>
      </w:r>
      <w:r w:rsidR="0092347B" w:rsidRPr="003A7576">
        <w:rPr>
          <w:rFonts w:ascii="Times New Roman" w:hAnsi="Times New Roman" w:cs="Times New Roman"/>
          <w:b/>
          <w:sz w:val="24"/>
          <w:szCs w:val="24"/>
        </w:rPr>
        <w:t>I</w:t>
      </w:r>
      <w:r w:rsidR="003A7576" w:rsidRPr="003A7576">
        <w:rPr>
          <w:rFonts w:ascii="Times New Roman" w:hAnsi="Times New Roman" w:cs="Times New Roman"/>
          <w:b/>
          <w:sz w:val="24"/>
          <w:szCs w:val="24"/>
        </w:rPr>
        <w:t xml:space="preserve"> </w:t>
      </w:r>
      <w:r w:rsidR="0092347B" w:rsidRPr="003A7576">
        <w:rPr>
          <w:rFonts w:ascii="Times New Roman" w:hAnsi="Times New Roman" w:cs="Times New Roman"/>
          <w:b/>
          <w:sz w:val="24"/>
          <w:szCs w:val="24"/>
        </w:rPr>
        <w:t>C 2455/22</w:t>
      </w:r>
      <w:r w:rsidR="008B1737">
        <w:rPr>
          <w:rFonts w:ascii="Times New Roman" w:hAnsi="Times New Roman" w:cs="Times New Roman"/>
          <w:b/>
          <w:sz w:val="24"/>
          <w:szCs w:val="24"/>
        </w:rPr>
        <w:t xml:space="preserve">, </w:t>
      </w:r>
      <w:r w:rsidRPr="003A7576">
        <w:rPr>
          <w:rFonts w:ascii="Times New Roman" w:hAnsi="Times New Roman" w:cs="Times New Roman"/>
          <w:b/>
          <w:sz w:val="24"/>
          <w:szCs w:val="24"/>
        </w:rPr>
        <w:t>doręczonego powodowi</w:t>
      </w:r>
      <w:r w:rsidR="003A7576" w:rsidRPr="003A7576">
        <w:rPr>
          <w:rFonts w:ascii="Times New Roman" w:hAnsi="Times New Roman" w:cs="Times New Roman"/>
          <w:b/>
          <w:sz w:val="24"/>
          <w:szCs w:val="24"/>
        </w:rPr>
        <w:t xml:space="preserve"> </w:t>
      </w:r>
      <w:r w:rsidRPr="003A7576">
        <w:rPr>
          <w:rFonts w:ascii="Times New Roman" w:hAnsi="Times New Roman" w:cs="Times New Roman"/>
          <w:b/>
          <w:sz w:val="24"/>
          <w:szCs w:val="24"/>
        </w:rPr>
        <w:t>w dniu 3 marca 2023 roku</w:t>
      </w:r>
    </w:p>
    <w:p w14:paraId="0C5114D7" w14:textId="61F297A8" w:rsidR="001A1846" w:rsidRPr="003A7576" w:rsidRDefault="001A1846" w:rsidP="003A7576">
      <w:pPr>
        <w:jc w:val="both"/>
        <w:rPr>
          <w:rFonts w:ascii="Times New Roman" w:hAnsi="Times New Roman" w:cs="Times New Roman"/>
          <w:bCs/>
          <w:sz w:val="24"/>
          <w:szCs w:val="24"/>
        </w:rPr>
      </w:pPr>
      <w:r w:rsidRPr="003A7576">
        <w:rPr>
          <w:rFonts w:ascii="Times New Roman" w:hAnsi="Times New Roman" w:cs="Times New Roman"/>
          <w:bCs/>
          <w:sz w:val="24"/>
          <w:szCs w:val="24"/>
        </w:rPr>
        <w:t xml:space="preserve">Działając w imieniu powoda, na podstawie treści udzielonego mi pełnomocnictwa procesowego, które załączam na podstawie art. 367 § 1 i § 2 k.p.c. </w:t>
      </w:r>
      <w:r w:rsidRPr="003A7576">
        <w:rPr>
          <w:rFonts w:ascii="Times New Roman" w:hAnsi="Times New Roman" w:cs="Times New Roman"/>
          <w:bCs/>
          <w:sz w:val="24"/>
          <w:szCs w:val="24"/>
          <w:u w:val="single"/>
        </w:rPr>
        <w:t xml:space="preserve">zaskarżam wyrok Sądu Okręgowego w Warszawie w części tj. </w:t>
      </w:r>
      <w:commentRangeStart w:id="5"/>
      <w:r w:rsidRPr="003A7576">
        <w:rPr>
          <w:rFonts w:ascii="Times New Roman" w:hAnsi="Times New Roman" w:cs="Times New Roman"/>
          <w:bCs/>
          <w:sz w:val="24"/>
          <w:szCs w:val="24"/>
          <w:u w:val="single"/>
        </w:rPr>
        <w:t>w pkt II w części oddalającej powództwo</w:t>
      </w:r>
      <w:r w:rsidR="003A7576" w:rsidRPr="003A7576">
        <w:rPr>
          <w:rFonts w:ascii="Times New Roman" w:hAnsi="Times New Roman" w:cs="Times New Roman"/>
          <w:bCs/>
          <w:sz w:val="24"/>
          <w:szCs w:val="24"/>
          <w:u w:val="single"/>
        </w:rPr>
        <w:t xml:space="preserve"> </w:t>
      </w:r>
      <w:r w:rsidR="008104DB" w:rsidRPr="003A7576">
        <w:rPr>
          <w:rFonts w:ascii="Times New Roman" w:hAnsi="Times New Roman" w:cs="Times New Roman"/>
          <w:bCs/>
          <w:sz w:val="24"/>
          <w:szCs w:val="24"/>
          <w:u w:val="single"/>
        </w:rPr>
        <w:t>w stosunku do Anny Karaś</w:t>
      </w:r>
      <w:r w:rsidR="0072770E" w:rsidRPr="003A7576">
        <w:rPr>
          <w:rFonts w:ascii="Times New Roman" w:hAnsi="Times New Roman" w:cs="Times New Roman"/>
          <w:bCs/>
          <w:sz w:val="24"/>
          <w:szCs w:val="24"/>
          <w:u w:val="single"/>
        </w:rPr>
        <w:t xml:space="preserve"> </w:t>
      </w:r>
      <w:r w:rsidRPr="003A7576">
        <w:rPr>
          <w:rFonts w:ascii="Times New Roman" w:hAnsi="Times New Roman" w:cs="Times New Roman"/>
          <w:bCs/>
          <w:sz w:val="24"/>
          <w:szCs w:val="24"/>
          <w:u w:val="single"/>
        </w:rPr>
        <w:t>o zasądzenie na rzecz powoda kwoty 50 900 (pięćdziesiąt tysięcy dziewięćset)</w:t>
      </w:r>
      <w:r w:rsidR="003A7576" w:rsidRPr="003A7576">
        <w:rPr>
          <w:rFonts w:ascii="Times New Roman" w:hAnsi="Times New Roman" w:cs="Times New Roman"/>
          <w:bCs/>
          <w:sz w:val="24"/>
          <w:szCs w:val="24"/>
          <w:u w:val="single"/>
        </w:rPr>
        <w:t xml:space="preserve"> </w:t>
      </w:r>
      <w:r w:rsidRPr="003A7576">
        <w:rPr>
          <w:rFonts w:ascii="Times New Roman" w:hAnsi="Times New Roman" w:cs="Times New Roman"/>
          <w:bCs/>
          <w:sz w:val="24"/>
          <w:szCs w:val="24"/>
          <w:u w:val="single"/>
        </w:rPr>
        <w:t>zł</w:t>
      </w:r>
      <w:r w:rsidR="003A7576" w:rsidRPr="003A7576">
        <w:rPr>
          <w:rFonts w:ascii="Times New Roman" w:hAnsi="Times New Roman" w:cs="Times New Roman"/>
          <w:bCs/>
          <w:sz w:val="24"/>
          <w:szCs w:val="24"/>
          <w:u w:val="single"/>
        </w:rPr>
        <w:t xml:space="preserve"> </w:t>
      </w:r>
      <w:r w:rsidRPr="003A7576">
        <w:rPr>
          <w:rFonts w:ascii="Times New Roman" w:hAnsi="Times New Roman" w:cs="Times New Roman"/>
          <w:bCs/>
          <w:sz w:val="24"/>
          <w:szCs w:val="24"/>
          <w:u w:val="single"/>
        </w:rPr>
        <w:t xml:space="preserve">z odsetkami ustawowymi za opóźnienie od dnia 17 sierpnia 2022 r do dnia zapłaty i w pkt III </w:t>
      </w:r>
      <w:r w:rsidRPr="003A7576">
        <w:rPr>
          <w:rFonts w:ascii="Times New Roman" w:hAnsi="Times New Roman" w:cs="Times New Roman"/>
          <w:bCs/>
          <w:sz w:val="24"/>
          <w:szCs w:val="24"/>
        </w:rPr>
        <w:t xml:space="preserve">rozstrzygającym o kosztach </w:t>
      </w:r>
      <w:commentRangeStart w:id="6"/>
      <w:r w:rsidRPr="003A7576">
        <w:rPr>
          <w:rFonts w:ascii="Times New Roman" w:hAnsi="Times New Roman" w:cs="Times New Roman"/>
          <w:bCs/>
          <w:sz w:val="24"/>
          <w:szCs w:val="24"/>
        </w:rPr>
        <w:t>procesu</w:t>
      </w:r>
      <w:commentRangeEnd w:id="6"/>
      <w:r w:rsidR="00AE25EE">
        <w:rPr>
          <w:rStyle w:val="Odwoaniedokomentarza"/>
        </w:rPr>
        <w:commentReference w:id="6"/>
      </w:r>
      <w:r w:rsidRPr="003A7576">
        <w:rPr>
          <w:rFonts w:ascii="Times New Roman" w:hAnsi="Times New Roman" w:cs="Times New Roman"/>
          <w:bCs/>
          <w:sz w:val="24"/>
          <w:szCs w:val="24"/>
        </w:rPr>
        <w:t>.</w:t>
      </w:r>
      <w:commentRangeEnd w:id="5"/>
      <w:r w:rsidR="003A7576">
        <w:rPr>
          <w:rStyle w:val="Odwoaniedokomentarza"/>
        </w:rPr>
        <w:commentReference w:id="5"/>
      </w:r>
    </w:p>
    <w:p w14:paraId="70F274E3" w14:textId="0E21F85C" w:rsidR="001A1846" w:rsidRPr="00AE25EE" w:rsidRDefault="00AE25EE" w:rsidP="001A1846">
      <w:pPr>
        <w:rPr>
          <w:rFonts w:ascii="Times New Roman" w:hAnsi="Times New Roman" w:cs="Times New Roman"/>
          <w:b/>
          <w:sz w:val="24"/>
          <w:szCs w:val="24"/>
        </w:rPr>
      </w:pPr>
      <w:r w:rsidRPr="00AE25EE">
        <w:rPr>
          <w:rFonts w:ascii="Times New Roman" w:hAnsi="Times New Roman" w:cs="Times New Roman"/>
          <w:b/>
          <w:sz w:val="24"/>
          <w:szCs w:val="24"/>
        </w:rPr>
        <w:lastRenderedPageBreak/>
        <w:t>Zaskarżonemu wyrokowi zarzucam</w:t>
      </w:r>
      <w:commentRangeStart w:id="7"/>
      <w:commentRangeEnd w:id="7"/>
      <w:r w:rsidRPr="00AE25EE">
        <w:rPr>
          <w:rStyle w:val="Odwoaniedokomentarza"/>
          <w:b/>
        </w:rPr>
        <w:commentReference w:id="7"/>
      </w:r>
      <w:r w:rsidR="001A1846" w:rsidRPr="00AE25EE">
        <w:rPr>
          <w:rFonts w:ascii="Times New Roman" w:hAnsi="Times New Roman" w:cs="Times New Roman"/>
          <w:b/>
          <w:sz w:val="24"/>
          <w:szCs w:val="24"/>
        </w:rPr>
        <w:t>:</w:t>
      </w:r>
    </w:p>
    <w:p w14:paraId="207B1650" w14:textId="45B10D14" w:rsidR="001A1846" w:rsidRPr="00AE25EE" w:rsidRDefault="001A1846" w:rsidP="00AE25EE">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narusz</w:t>
      </w:r>
      <w:r w:rsidR="00E525D2" w:rsidRPr="00AE25EE">
        <w:rPr>
          <w:rFonts w:ascii="Times New Roman" w:hAnsi="Times New Roman" w:cs="Times New Roman"/>
          <w:sz w:val="24"/>
          <w:szCs w:val="24"/>
        </w:rPr>
        <w:t>enie prawa procesowego art. 235</w:t>
      </w:r>
      <w:r w:rsidR="00E525D2" w:rsidRPr="00AE25EE">
        <w:rPr>
          <w:rFonts w:ascii="Times New Roman" w:hAnsi="Times New Roman" w:cs="Times New Roman"/>
          <w:sz w:val="24"/>
          <w:szCs w:val="24"/>
          <w:vertAlign w:val="superscript"/>
        </w:rPr>
        <w:t>2</w:t>
      </w:r>
      <w:r w:rsidRPr="00AE25EE">
        <w:rPr>
          <w:rFonts w:ascii="Times New Roman" w:hAnsi="Times New Roman" w:cs="Times New Roman"/>
          <w:sz w:val="24"/>
          <w:szCs w:val="24"/>
        </w:rPr>
        <w:t xml:space="preserve"> §1 pkt 1 k.p.c. w zw. z art. 246 k.p.c. polegające na pomi</w:t>
      </w:r>
      <w:r w:rsidR="00E525D2" w:rsidRPr="00AE25EE">
        <w:rPr>
          <w:rFonts w:ascii="Times New Roman" w:hAnsi="Times New Roman" w:cs="Times New Roman"/>
          <w:sz w:val="24"/>
          <w:szCs w:val="24"/>
        </w:rPr>
        <w:t>nięciu dowodu z zeznań świadka Joanny W</w:t>
      </w:r>
      <w:r w:rsidRPr="00AE25EE">
        <w:rPr>
          <w:rFonts w:ascii="Times New Roman" w:hAnsi="Times New Roman" w:cs="Times New Roman"/>
          <w:sz w:val="24"/>
          <w:szCs w:val="24"/>
        </w:rPr>
        <w:t>olskiej jako dowodu którego przeprowadzenie wyłącza przepis kodeksu w sytuacji, gdy strony zastrzegły dla zmiany umowy pożyczki z</w:t>
      </w:r>
      <w:r w:rsidR="000944FD" w:rsidRPr="00AE25EE">
        <w:rPr>
          <w:rFonts w:ascii="Times New Roman" w:hAnsi="Times New Roman" w:cs="Times New Roman"/>
          <w:sz w:val="24"/>
          <w:szCs w:val="24"/>
        </w:rPr>
        <w:t xml:space="preserve"> dnia 30 grudnia 2019 r. w pkt V</w:t>
      </w:r>
      <w:r w:rsidRPr="00AE25EE">
        <w:rPr>
          <w:rFonts w:ascii="Times New Roman" w:hAnsi="Times New Roman" w:cs="Times New Roman"/>
          <w:sz w:val="24"/>
          <w:szCs w:val="24"/>
        </w:rPr>
        <w:t xml:space="preserve"> </w:t>
      </w:r>
      <w:proofErr w:type="spellStart"/>
      <w:r w:rsidRPr="00AE25EE">
        <w:rPr>
          <w:rFonts w:ascii="Times New Roman" w:hAnsi="Times New Roman" w:cs="Times New Roman"/>
          <w:sz w:val="24"/>
          <w:szCs w:val="24"/>
        </w:rPr>
        <w:t>ppkt</w:t>
      </w:r>
      <w:proofErr w:type="spellEnd"/>
      <w:r w:rsidRPr="00AE25EE">
        <w:rPr>
          <w:rFonts w:ascii="Times New Roman" w:hAnsi="Times New Roman" w:cs="Times New Roman"/>
          <w:sz w:val="24"/>
          <w:szCs w:val="24"/>
        </w:rPr>
        <w:t xml:space="preserve"> 5 formę pisemną nie określając skutków jej niezachowania, co powoduje, że w sprawie ma zastosowanie art. 246 k.p.c., który dopuszcza przeprowadzenie dowodu ze świadków w sytuacji, gdy forma pisemna zmiany umowy była zastrzeżona tylko dla celów dowodowych, także w wypadkach przewidzianych w kodeksie cywilnym, co doprowadziło do wadliwego ustalenia treści stosunku prawnego wiążącego strony;</w:t>
      </w:r>
    </w:p>
    <w:p w14:paraId="3EB7450C" w14:textId="77777777" w:rsidR="00AE25EE" w:rsidRDefault="001A1846" w:rsidP="00E525D2">
      <w:pPr>
        <w:pStyle w:val="Akapitzlist"/>
        <w:numPr>
          <w:ilvl w:val="0"/>
          <w:numId w:val="1"/>
        </w:numPr>
        <w:spacing w:before="120" w:after="120"/>
        <w:ind w:left="714" w:hanging="357"/>
        <w:contextualSpacing w:val="0"/>
        <w:jc w:val="both"/>
        <w:rPr>
          <w:rFonts w:ascii="Times New Roman" w:hAnsi="Times New Roman" w:cs="Times New Roman"/>
          <w:sz w:val="24"/>
          <w:szCs w:val="24"/>
        </w:rPr>
      </w:pPr>
      <w:commentRangeStart w:id="8"/>
      <w:r w:rsidRPr="00AE25EE">
        <w:rPr>
          <w:rFonts w:ascii="Times New Roman" w:hAnsi="Times New Roman" w:cs="Times New Roman"/>
          <w:sz w:val="24"/>
          <w:szCs w:val="24"/>
        </w:rPr>
        <w:t>naruszenie</w:t>
      </w:r>
      <w:commentRangeEnd w:id="8"/>
      <w:r w:rsidR="00AE25EE">
        <w:rPr>
          <w:rStyle w:val="Odwoaniedokomentarza"/>
        </w:rPr>
        <w:commentReference w:id="8"/>
      </w:r>
      <w:r w:rsidRPr="00AE25EE">
        <w:rPr>
          <w:rFonts w:ascii="Times New Roman" w:hAnsi="Times New Roman" w:cs="Times New Roman"/>
          <w:sz w:val="24"/>
          <w:szCs w:val="24"/>
        </w:rPr>
        <w:t xml:space="preserve"> prawa procesowego art. </w:t>
      </w:r>
      <w:r w:rsidR="000944FD" w:rsidRPr="00AE25EE">
        <w:rPr>
          <w:rFonts w:ascii="Times New Roman" w:hAnsi="Times New Roman" w:cs="Times New Roman"/>
          <w:sz w:val="24"/>
          <w:szCs w:val="24"/>
        </w:rPr>
        <w:t>235</w:t>
      </w:r>
      <w:r w:rsidR="000944FD" w:rsidRPr="00AE25EE">
        <w:rPr>
          <w:rFonts w:ascii="Times New Roman" w:hAnsi="Times New Roman" w:cs="Times New Roman"/>
          <w:sz w:val="24"/>
          <w:szCs w:val="24"/>
          <w:vertAlign w:val="superscript"/>
        </w:rPr>
        <w:t>2</w:t>
      </w:r>
      <w:r w:rsidRPr="00AE25EE">
        <w:rPr>
          <w:rFonts w:ascii="Times New Roman" w:hAnsi="Times New Roman" w:cs="Times New Roman"/>
          <w:sz w:val="24"/>
          <w:szCs w:val="24"/>
        </w:rPr>
        <w:t xml:space="preserve"> §1 pkt 3 k.p.c. polegające na pominięciu dowodu z wydruku wiadomości elektronicznej</w:t>
      </w:r>
      <w:r w:rsidR="003A7576" w:rsidRPr="00AE25EE">
        <w:rPr>
          <w:rFonts w:ascii="Times New Roman" w:hAnsi="Times New Roman" w:cs="Times New Roman"/>
          <w:sz w:val="24"/>
          <w:szCs w:val="24"/>
        </w:rPr>
        <w:t xml:space="preserve"> </w:t>
      </w:r>
      <w:r w:rsidRPr="00AE25EE">
        <w:rPr>
          <w:rFonts w:ascii="Times New Roman" w:hAnsi="Times New Roman" w:cs="Times New Roman"/>
          <w:sz w:val="24"/>
          <w:szCs w:val="24"/>
        </w:rPr>
        <w:t>z dnia 24 października 2021 r. jako nieistotnego dla rozstrzygnięcia sprawy podczas, gdy dowód ten jest istotny dla ustalenia faktu, że pomiędzy powodem</w:t>
      </w:r>
      <w:r w:rsidR="00F55057" w:rsidRPr="00AE25EE">
        <w:rPr>
          <w:rFonts w:ascii="Times New Roman" w:hAnsi="Times New Roman" w:cs="Times New Roman"/>
          <w:sz w:val="24"/>
          <w:szCs w:val="24"/>
        </w:rPr>
        <w:t>,</w:t>
      </w:r>
      <w:r w:rsidRPr="00AE25EE">
        <w:rPr>
          <w:rFonts w:ascii="Times New Roman" w:hAnsi="Times New Roman" w:cs="Times New Roman"/>
          <w:sz w:val="24"/>
          <w:szCs w:val="24"/>
        </w:rPr>
        <w:t xml:space="preserve"> a pozwaną Anną Karaś doszło</w:t>
      </w:r>
      <w:r w:rsidR="00F55057" w:rsidRPr="00AE25EE">
        <w:rPr>
          <w:rFonts w:ascii="Times New Roman" w:hAnsi="Times New Roman" w:cs="Times New Roman"/>
          <w:sz w:val="24"/>
          <w:szCs w:val="24"/>
        </w:rPr>
        <w:t xml:space="preserve"> do zawarcia aneksu n</w:t>
      </w:r>
      <w:r w:rsidR="00FA6FB7" w:rsidRPr="00AE25EE">
        <w:rPr>
          <w:rFonts w:ascii="Times New Roman" w:hAnsi="Times New Roman" w:cs="Times New Roman"/>
          <w:sz w:val="24"/>
          <w:szCs w:val="24"/>
        </w:rPr>
        <w:t>r 1 do umowy pożyczki</w:t>
      </w:r>
      <w:r w:rsidR="005F74C9" w:rsidRPr="00AE25EE">
        <w:rPr>
          <w:rFonts w:ascii="Times New Roman" w:hAnsi="Times New Roman" w:cs="Times New Roman"/>
          <w:sz w:val="24"/>
          <w:szCs w:val="24"/>
        </w:rPr>
        <w:t>, co doprowadziło do wadliwego ustalenia treści stosunku prawnego wiążącego strony;</w:t>
      </w:r>
    </w:p>
    <w:p w14:paraId="60B08995" w14:textId="1B4957A7" w:rsidR="00AE25EE" w:rsidRDefault="00F17932" w:rsidP="00E525D2">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 xml:space="preserve">odnośnie podstawy faktycznej rozstrzygnięcia </w:t>
      </w:r>
      <w:r w:rsidR="00021EFC" w:rsidRPr="00AE25EE">
        <w:rPr>
          <w:rFonts w:ascii="Times New Roman" w:hAnsi="Times New Roman" w:cs="Times New Roman"/>
          <w:sz w:val="24"/>
          <w:szCs w:val="24"/>
        </w:rPr>
        <w:t>wskazuje</w:t>
      </w:r>
      <w:r w:rsidR="001F03A9" w:rsidRPr="00AE25EE">
        <w:rPr>
          <w:rFonts w:ascii="Times New Roman" w:hAnsi="Times New Roman" w:cs="Times New Roman"/>
          <w:sz w:val="24"/>
          <w:szCs w:val="24"/>
        </w:rPr>
        <w:t xml:space="preserve"> ustalony </w:t>
      </w:r>
      <w:r w:rsidR="00CC0342" w:rsidRPr="00AE25EE">
        <w:rPr>
          <w:rFonts w:ascii="Times New Roman" w:hAnsi="Times New Roman" w:cs="Times New Roman"/>
          <w:sz w:val="24"/>
          <w:szCs w:val="24"/>
        </w:rPr>
        <w:t xml:space="preserve">przez sąd I instancji </w:t>
      </w:r>
      <w:r w:rsidR="00021EFC" w:rsidRPr="00AE25EE">
        <w:rPr>
          <w:rFonts w:ascii="Times New Roman" w:hAnsi="Times New Roman" w:cs="Times New Roman"/>
          <w:sz w:val="24"/>
          <w:szCs w:val="24"/>
        </w:rPr>
        <w:t>niezgodnie z rzeczywistym stanem rzeczy fakt, że między strona</w:t>
      </w:r>
      <w:r w:rsidR="00F55057" w:rsidRPr="00AE25EE">
        <w:rPr>
          <w:rFonts w:ascii="Times New Roman" w:hAnsi="Times New Roman" w:cs="Times New Roman"/>
          <w:sz w:val="24"/>
          <w:szCs w:val="24"/>
        </w:rPr>
        <w:t>mi powodem</w:t>
      </w:r>
      <w:r w:rsidR="003A7576" w:rsidRPr="00AE25EE">
        <w:rPr>
          <w:rFonts w:ascii="Times New Roman" w:hAnsi="Times New Roman" w:cs="Times New Roman"/>
          <w:sz w:val="24"/>
          <w:szCs w:val="24"/>
        </w:rPr>
        <w:t xml:space="preserve"> </w:t>
      </w:r>
      <w:r w:rsidR="00F55057" w:rsidRPr="00AE25EE">
        <w:rPr>
          <w:rFonts w:ascii="Times New Roman" w:hAnsi="Times New Roman" w:cs="Times New Roman"/>
          <w:sz w:val="24"/>
          <w:szCs w:val="24"/>
        </w:rPr>
        <w:t>nie doszło do zawarcia aneksu nr 1 do umowy pożyczki</w:t>
      </w:r>
      <w:r w:rsidR="00152CC7" w:rsidRPr="00AE25EE">
        <w:rPr>
          <w:rFonts w:ascii="Times New Roman" w:hAnsi="Times New Roman" w:cs="Times New Roman"/>
          <w:sz w:val="24"/>
          <w:szCs w:val="24"/>
        </w:rPr>
        <w:t xml:space="preserve"> z dnia 30 grudnia 2019 r., co doprowadziło do wadliwego ustalenia treści stosunku prawnego wiążącego strony;</w:t>
      </w:r>
    </w:p>
    <w:p w14:paraId="6720204E" w14:textId="77777777" w:rsidR="00AE25EE" w:rsidRDefault="006C7AB1" w:rsidP="00E525D2">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 xml:space="preserve">odnośnie podstawy faktycznej rozstrzygnięcia wskazuje ustalony przez sąd I instancji niezgodnie z rzeczywistym stanem rzeczy fakt, polegający na przyjęciu, że </w:t>
      </w:r>
      <w:r w:rsidR="00780320" w:rsidRPr="00AE25EE">
        <w:rPr>
          <w:rFonts w:ascii="Times New Roman" w:hAnsi="Times New Roman" w:cs="Times New Roman"/>
          <w:sz w:val="24"/>
          <w:szCs w:val="24"/>
        </w:rPr>
        <w:t xml:space="preserve">wskaźnik </w:t>
      </w:r>
      <w:r w:rsidR="00520F98" w:rsidRPr="00AE25EE">
        <w:rPr>
          <w:rFonts w:ascii="Times New Roman" w:hAnsi="Times New Roman" w:cs="Times New Roman"/>
          <w:sz w:val="24"/>
          <w:szCs w:val="24"/>
        </w:rPr>
        <w:t xml:space="preserve">wzrostu </w:t>
      </w:r>
      <w:r w:rsidR="00780320" w:rsidRPr="00AE25EE">
        <w:rPr>
          <w:rFonts w:ascii="Times New Roman" w:hAnsi="Times New Roman" w:cs="Times New Roman"/>
          <w:sz w:val="24"/>
          <w:szCs w:val="24"/>
        </w:rPr>
        <w:t xml:space="preserve">cen </w:t>
      </w:r>
      <w:r w:rsidR="00520F98" w:rsidRPr="00AE25EE">
        <w:rPr>
          <w:rFonts w:ascii="Times New Roman" w:hAnsi="Times New Roman" w:cs="Times New Roman"/>
          <w:sz w:val="24"/>
          <w:szCs w:val="24"/>
        </w:rPr>
        <w:t xml:space="preserve">towarów i usług konsumpcyjnych </w:t>
      </w:r>
      <w:r w:rsidR="001D1904" w:rsidRPr="00AE25EE">
        <w:rPr>
          <w:rFonts w:ascii="Times New Roman" w:hAnsi="Times New Roman" w:cs="Times New Roman"/>
          <w:sz w:val="24"/>
          <w:szCs w:val="24"/>
        </w:rPr>
        <w:t>zależy od czynnika wskazanego subiektywnie przez powoda, podczas gdy</w:t>
      </w:r>
      <w:r w:rsidR="00FF09DF" w:rsidRPr="00AE25EE">
        <w:rPr>
          <w:rFonts w:ascii="Times New Roman" w:hAnsi="Times New Roman" w:cs="Times New Roman"/>
          <w:sz w:val="24"/>
          <w:szCs w:val="24"/>
        </w:rPr>
        <w:t xml:space="preserve"> wy</w:t>
      </w:r>
      <w:r w:rsidR="000F3CDB" w:rsidRPr="00AE25EE">
        <w:rPr>
          <w:rFonts w:ascii="Times New Roman" w:hAnsi="Times New Roman" w:cs="Times New Roman"/>
          <w:sz w:val="24"/>
          <w:szCs w:val="24"/>
        </w:rPr>
        <w:t>nika on z Komunikatu Prezesa Głó</w:t>
      </w:r>
      <w:r w:rsidR="00FF09DF" w:rsidRPr="00AE25EE">
        <w:rPr>
          <w:rFonts w:ascii="Times New Roman" w:hAnsi="Times New Roman" w:cs="Times New Roman"/>
          <w:sz w:val="24"/>
          <w:szCs w:val="24"/>
        </w:rPr>
        <w:t>wnego Urzędu Statystycznego</w:t>
      </w:r>
      <w:r w:rsidR="003A7576" w:rsidRPr="00AE25EE">
        <w:rPr>
          <w:rFonts w:ascii="Times New Roman" w:hAnsi="Times New Roman" w:cs="Times New Roman"/>
          <w:sz w:val="24"/>
          <w:szCs w:val="24"/>
        </w:rPr>
        <w:t xml:space="preserve"> </w:t>
      </w:r>
      <w:r w:rsidR="000F3CDB" w:rsidRPr="00AE25EE">
        <w:rPr>
          <w:rFonts w:ascii="Times New Roman" w:hAnsi="Times New Roman" w:cs="Times New Roman"/>
          <w:sz w:val="24"/>
          <w:szCs w:val="24"/>
        </w:rPr>
        <w:t xml:space="preserve">w sprawie średniorocznego wskaźnika cen towarów i usług </w:t>
      </w:r>
      <w:r w:rsidR="007252D1" w:rsidRPr="00AE25EE">
        <w:rPr>
          <w:rFonts w:ascii="Times New Roman" w:hAnsi="Times New Roman" w:cs="Times New Roman"/>
          <w:sz w:val="24"/>
          <w:szCs w:val="24"/>
        </w:rPr>
        <w:t>konsumpcyjnych ogółem w każdym roku</w:t>
      </w:r>
      <w:r w:rsidRPr="00AE25EE">
        <w:rPr>
          <w:rFonts w:ascii="Times New Roman" w:hAnsi="Times New Roman" w:cs="Times New Roman"/>
          <w:sz w:val="24"/>
          <w:szCs w:val="24"/>
        </w:rPr>
        <w:t xml:space="preserve">, co doprowadziło do wadliwego ustalenia </w:t>
      </w:r>
      <w:r w:rsidR="00BE54F1" w:rsidRPr="00AE25EE">
        <w:rPr>
          <w:rFonts w:ascii="Times New Roman" w:hAnsi="Times New Roman" w:cs="Times New Roman"/>
          <w:sz w:val="24"/>
          <w:szCs w:val="24"/>
        </w:rPr>
        <w:t xml:space="preserve">treści stosunku prawnego wiążącego </w:t>
      </w:r>
      <w:commentRangeStart w:id="9"/>
      <w:r w:rsidR="00BE54F1" w:rsidRPr="00AE25EE">
        <w:rPr>
          <w:rFonts w:ascii="Times New Roman" w:hAnsi="Times New Roman" w:cs="Times New Roman"/>
          <w:sz w:val="24"/>
          <w:szCs w:val="24"/>
        </w:rPr>
        <w:t>strony</w:t>
      </w:r>
      <w:commentRangeEnd w:id="9"/>
      <w:r w:rsidR="00AE25EE">
        <w:rPr>
          <w:rStyle w:val="Odwoaniedokomentarza"/>
        </w:rPr>
        <w:commentReference w:id="9"/>
      </w:r>
      <w:r w:rsidR="00BE54F1" w:rsidRPr="00AE25EE">
        <w:rPr>
          <w:rFonts w:ascii="Times New Roman" w:hAnsi="Times New Roman" w:cs="Times New Roman"/>
          <w:sz w:val="24"/>
          <w:szCs w:val="24"/>
        </w:rPr>
        <w:t>;</w:t>
      </w:r>
    </w:p>
    <w:p w14:paraId="2DF0D5CE" w14:textId="77777777" w:rsidR="00AE25EE" w:rsidRDefault="004D24AB" w:rsidP="007D4CC8">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 xml:space="preserve">naruszenie prawa materialnego </w:t>
      </w:r>
      <w:r w:rsidR="00DB1F29" w:rsidRPr="00AE25EE">
        <w:rPr>
          <w:rFonts w:ascii="Times New Roman" w:hAnsi="Times New Roman" w:cs="Times New Roman"/>
          <w:sz w:val="24"/>
          <w:szCs w:val="24"/>
        </w:rPr>
        <w:t>art. 22</w:t>
      </w:r>
      <w:r w:rsidR="00DB1F29" w:rsidRPr="00AE25EE">
        <w:rPr>
          <w:rFonts w:ascii="Times New Roman" w:hAnsi="Times New Roman" w:cs="Times New Roman"/>
          <w:sz w:val="24"/>
          <w:szCs w:val="24"/>
          <w:vertAlign w:val="superscript"/>
        </w:rPr>
        <w:t xml:space="preserve">1 </w:t>
      </w:r>
      <w:r w:rsidR="00DB1F29" w:rsidRPr="00AE25EE">
        <w:rPr>
          <w:rFonts w:ascii="Times New Roman" w:hAnsi="Times New Roman" w:cs="Times New Roman"/>
          <w:sz w:val="24"/>
          <w:szCs w:val="24"/>
        </w:rPr>
        <w:t xml:space="preserve">k.c. przez </w:t>
      </w:r>
      <w:r w:rsidR="002F4C80" w:rsidRPr="00AE25EE">
        <w:rPr>
          <w:rFonts w:ascii="Times New Roman" w:hAnsi="Times New Roman" w:cs="Times New Roman"/>
          <w:sz w:val="24"/>
          <w:szCs w:val="24"/>
        </w:rPr>
        <w:t>jego niewłaściwe zastosowanie</w:t>
      </w:r>
      <w:r w:rsidR="00D517E3" w:rsidRPr="00AE25EE">
        <w:rPr>
          <w:rFonts w:ascii="Times New Roman" w:hAnsi="Times New Roman" w:cs="Times New Roman"/>
          <w:sz w:val="24"/>
          <w:szCs w:val="24"/>
        </w:rPr>
        <w:t xml:space="preserve"> w sprawie i przyjęcie, że pozwana Anna Karaś</w:t>
      </w:r>
      <w:r w:rsidR="00C95B68" w:rsidRPr="00AE25EE">
        <w:rPr>
          <w:rFonts w:ascii="Times New Roman" w:hAnsi="Times New Roman" w:cs="Times New Roman"/>
          <w:sz w:val="24"/>
          <w:szCs w:val="24"/>
        </w:rPr>
        <w:t xml:space="preserve"> w chwili zawierania umowy posiadała status konsumenta w rozumieniu tego przepisu w sytuacji, gdy </w:t>
      </w:r>
      <w:r w:rsidR="0003368C" w:rsidRPr="00AE25EE">
        <w:rPr>
          <w:rFonts w:ascii="Times New Roman" w:hAnsi="Times New Roman" w:cs="Times New Roman"/>
          <w:sz w:val="24"/>
          <w:szCs w:val="24"/>
        </w:rPr>
        <w:t>zawarła umowę pożyczki z powodem</w:t>
      </w:r>
      <w:r w:rsidR="00FF5045" w:rsidRPr="00AE25EE">
        <w:rPr>
          <w:rFonts w:ascii="Times New Roman" w:hAnsi="Times New Roman" w:cs="Times New Roman"/>
          <w:sz w:val="24"/>
          <w:szCs w:val="24"/>
        </w:rPr>
        <w:t xml:space="preserve"> </w:t>
      </w:r>
      <w:r w:rsidR="0034049F" w:rsidRPr="00AE25EE">
        <w:rPr>
          <w:rFonts w:ascii="Times New Roman" w:hAnsi="Times New Roman" w:cs="Times New Roman"/>
          <w:sz w:val="24"/>
          <w:szCs w:val="24"/>
        </w:rPr>
        <w:t>Wiesławem Jeżewskim nie</w:t>
      </w:r>
      <w:r w:rsidR="00D029C1" w:rsidRPr="00AE25EE">
        <w:rPr>
          <w:rFonts w:ascii="Times New Roman" w:hAnsi="Times New Roman" w:cs="Times New Roman"/>
          <w:sz w:val="24"/>
          <w:szCs w:val="24"/>
        </w:rPr>
        <w:t xml:space="preserve"> </w:t>
      </w:r>
      <w:r w:rsidR="00D4648B" w:rsidRPr="00AE25EE">
        <w:rPr>
          <w:rFonts w:ascii="Times New Roman" w:hAnsi="Times New Roman" w:cs="Times New Roman"/>
          <w:sz w:val="24"/>
          <w:szCs w:val="24"/>
        </w:rPr>
        <w:t>prowadzącym działalności</w:t>
      </w:r>
      <w:r w:rsidR="00D029C1" w:rsidRPr="00AE25EE">
        <w:rPr>
          <w:rFonts w:ascii="Times New Roman" w:hAnsi="Times New Roman" w:cs="Times New Roman"/>
          <w:sz w:val="24"/>
          <w:szCs w:val="24"/>
        </w:rPr>
        <w:t xml:space="preserve"> </w:t>
      </w:r>
      <w:r w:rsidR="00D4648B" w:rsidRPr="00AE25EE">
        <w:rPr>
          <w:rFonts w:ascii="Times New Roman" w:hAnsi="Times New Roman" w:cs="Times New Roman"/>
          <w:sz w:val="24"/>
          <w:szCs w:val="24"/>
        </w:rPr>
        <w:t>gospodarczej, który nie był</w:t>
      </w:r>
      <w:r w:rsidR="00D029C1" w:rsidRPr="00AE25EE">
        <w:rPr>
          <w:rFonts w:ascii="Times New Roman" w:hAnsi="Times New Roman" w:cs="Times New Roman"/>
          <w:sz w:val="24"/>
          <w:szCs w:val="24"/>
        </w:rPr>
        <w:t xml:space="preserve"> przedsiębiorcą</w:t>
      </w:r>
      <w:r w:rsidR="0034049F" w:rsidRPr="00AE25EE">
        <w:rPr>
          <w:rFonts w:ascii="Times New Roman" w:hAnsi="Times New Roman" w:cs="Times New Roman"/>
          <w:sz w:val="24"/>
          <w:szCs w:val="24"/>
        </w:rPr>
        <w:t>;</w:t>
      </w:r>
    </w:p>
    <w:p w14:paraId="27BE9675" w14:textId="77777777" w:rsidR="00AE25EE" w:rsidRDefault="00403F11" w:rsidP="007D4CC8">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naruszenie prawa materialnego art. 385</w:t>
      </w:r>
      <w:r w:rsidRPr="00AE25EE">
        <w:rPr>
          <w:rFonts w:ascii="Times New Roman" w:hAnsi="Times New Roman" w:cs="Times New Roman"/>
          <w:sz w:val="24"/>
          <w:szCs w:val="24"/>
          <w:vertAlign w:val="superscript"/>
        </w:rPr>
        <w:t xml:space="preserve">1 </w:t>
      </w:r>
      <w:r w:rsidRPr="00AE25EE">
        <w:rPr>
          <w:rFonts w:ascii="Times New Roman" w:hAnsi="Times New Roman" w:cs="Times New Roman"/>
          <w:sz w:val="24"/>
          <w:szCs w:val="24"/>
        </w:rPr>
        <w:t>§1 k.c.</w:t>
      </w:r>
      <w:r w:rsidR="007D4CC8" w:rsidRPr="00AE25EE">
        <w:rPr>
          <w:rFonts w:ascii="Times New Roman" w:hAnsi="Times New Roman" w:cs="Times New Roman"/>
          <w:sz w:val="24"/>
          <w:szCs w:val="24"/>
        </w:rPr>
        <w:t xml:space="preserve"> przez jego niewłaściwe zastosowanie</w:t>
      </w:r>
      <w:r w:rsidR="003A7576" w:rsidRPr="00AE25EE">
        <w:rPr>
          <w:rFonts w:ascii="Times New Roman" w:hAnsi="Times New Roman" w:cs="Times New Roman"/>
          <w:sz w:val="24"/>
          <w:szCs w:val="24"/>
        </w:rPr>
        <w:t xml:space="preserve"> </w:t>
      </w:r>
      <w:r w:rsidR="007D4CC8" w:rsidRPr="00AE25EE">
        <w:rPr>
          <w:rFonts w:ascii="Times New Roman" w:hAnsi="Times New Roman" w:cs="Times New Roman"/>
          <w:sz w:val="24"/>
          <w:szCs w:val="24"/>
        </w:rPr>
        <w:t xml:space="preserve">w sprawie, przepis ten bowiem </w:t>
      </w:r>
      <w:r w:rsidR="00E00C86" w:rsidRPr="00AE25EE">
        <w:rPr>
          <w:rFonts w:ascii="Times New Roman" w:hAnsi="Times New Roman" w:cs="Times New Roman"/>
          <w:sz w:val="24"/>
          <w:szCs w:val="24"/>
        </w:rPr>
        <w:t>normuje przesłanki badania niedozwolonych postanowień umownych zawartych z udziałem konsumentów, k</w:t>
      </w:r>
      <w:r w:rsidR="00B52BB2" w:rsidRPr="00AE25EE">
        <w:rPr>
          <w:rFonts w:ascii="Times New Roman" w:hAnsi="Times New Roman" w:cs="Times New Roman"/>
          <w:sz w:val="24"/>
          <w:szCs w:val="24"/>
        </w:rPr>
        <w:t>tórego to statusu pozwana Anna K</w:t>
      </w:r>
      <w:r w:rsidR="00E00C86" w:rsidRPr="00AE25EE">
        <w:rPr>
          <w:rFonts w:ascii="Times New Roman" w:hAnsi="Times New Roman" w:cs="Times New Roman"/>
          <w:sz w:val="24"/>
          <w:szCs w:val="24"/>
        </w:rPr>
        <w:t>araś</w:t>
      </w:r>
      <w:r w:rsidR="003A7576" w:rsidRPr="00AE25EE">
        <w:rPr>
          <w:rFonts w:ascii="Times New Roman" w:hAnsi="Times New Roman" w:cs="Times New Roman"/>
          <w:sz w:val="24"/>
          <w:szCs w:val="24"/>
        </w:rPr>
        <w:t xml:space="preserve"> </w:t>
      </w:r>
      <w:r w:rsidR="00B52BB2" w:rsidRPr="00AE25EE">
        <w:rPr>
          <w:rFonts w:ascii="Times New Roman" w:hAnsi="Times New Roman" w:cs="Times New Roman"/>
          <w:sz w:val="24"/>
          <w:szCs w:val="24"/>
        </w:rPr>
        <w:t xml:space="preserve">w chwili zawierania umowy z powodem </w:t>
      </w:r>
      <w:r w:rsidR="007D0E17" w:rsidRPr="00AE25EE">
        <w:rPr>
          <w:rFonts w:ascii="Times New Roman" w:hAnsi="Times New Roman" w:cs="Times New Roman"/>
          <w:sz w:val="24"/>
          <w:szCs w:val="24"/>
        </w:rPr>
        <w:t xml:space="preserve">Wiesławem Jeżewskim </w:t>
      </w:r>
      <w:r w:rsidR="00B52BB2" w:rsidRPr="00AE25EE">
        <w:rPr>
          <w:rFonts w:ascii="Times New Roman" w:hAnsi="Times New Roman" w:cs="Times New Roman"/>
          <w:sz w:val="24"/>
          <w:szCs w:val="24"/>
        </w:rPr>
        <w:t>nie posiadała</w:t>
      </w:r>
      <w:r w:rsidR="007D0E17" w:rsidRPr="00AE25EE">
        <w:rPr>
          <w:rFonts w:ascii="Times New Roman" w:hAnsi="Times New Roman" w:cs="Times New Roman"/>
          <w:sz w:val="24"/>
          <w:szCs w:val="24"/>
        </w:rPr>
        <w:t>;</w:t>
      </w:r>
    </w:p>
    <w:p w14:paraId="0DA01981" w14:textId="77777777" w:rsidR="00AE25EE" w:rsidRDefault="00E40982" w:rsidP="007D4CC8">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t>naruszenie prawa materialnego</w:t>
      </w:r>
      <w:r w:rsidR="00317409" w:rsidRPr="00AE25EE">
        <w:rPr>
          <w:rFonts w:ascii="Times New Roman" w:hAnsi="Times New Roman" w:cs="Times New Roman"/>
          <w:sz w:val="24"/>
          <w:szCs w:val="24"/>
        </w:rPr>
        <w:t xml:space="preserve"> </w:t>
      </w:r>
      <w:r w:rsidRPr="00AE25EE">
        <w:rPr>
          <w:rFonts w:ascii="Times New Roman" w:hAnsi="Times New Roman" w:cs="Times New Roman"/>
          <w:sz w:val="24"/>
          <w:szCs w:val="24"/>
        </w:rPr>
        <w:t>art. 74</w:t>
      </w:r>
      <w:r w:rsidR="00317409" w:rsidRPr="00AE25EE">
        <w:rPr>
          <w:rFonts w:ascii="Times New Roman" w:hAnsi="Times New Roman" w:cs="Times New Roman"/>
          <w:sz w:val="24"/>
          <w:szCs w:val="24"/>
        </w:rPr>
        <w:t>§2 k.c. w zw. z art. 76</w:t>
      </w:r>
      <w:r w:rsidR="003A7576" w:rsidRPr="00AE25EE">
        <w:rPr>
          <w:rFonts w:ascii="Times New Roman" w:hAnsi="Times New Roman" w:cs="Times New Roman"/>
          <w:sz w:val="24"/>
          <w:szCs w:val="24"/>
        </w:rPr>
        <w:t xml:space="preserve"> </w:t>
      </w:r>
      <w:r w:rsidR="00B105BF" w:rsidRPr="00AE25EE">
        <w:rPr>
          <w:rFonts w:ascii="Times New Roman" w:hAnsi="Times New Roman" w:cs="Times New Roman"/>
          <w:sz w:val="24"/>
          <w:szCs w:val="24"/>
        </w:rPr>
        <w:t xml:space="preserve">i 77 </w:t>
      </w:r>
      <w:r w:rsidR="00B105BF" w:rsidRPr="00AE25EE">
        <w:rPr>
          <w:rFonts w:ascii="Times New Roman" w:hAnsi="Times New Roman" w:cs="Times New Roman"/>
          <w:sz w:val="24"/>
          <w:szCs w:val="24"/>
          <w:vertAlign w:val="superscript"/>
        </w:rPr>
        <w:t xml:space="preserve">3 </w:t>
      </w:r>
      <w:r w:rsidR="00317409" w:rsidRPr="00AE25EE">
        <w:rPr>
          <w:rFonts w:ascii="Times New Roman" w:hAnsi="Times New Roman" w:cs="Times New Roman"/>
          <w:sz w:val="24"/>
          <w:szCs w:val="24"/>
        </w:rPr>
        <w:t>k.c. polegające na ich niewłaściwym niezastosowaniu</w:t>
      </w:r>
      <w:r w:rsidR="00BC211B" w:rsidRPr="00AE25EE">
        <w:rPr>
          <w:rFonts w:ascii="Times New Roman" w:hAnsi="Times New Roman" w:cs="Times New Roman"/>
          <w:sz w:val="24"/>
          <w:szCs w:val="24"/>
        </w:rPr>
        <w:t xml:space="preserve">, które to przepisy dopuszczają </w:t>
      </w:r>
      <w:r w:rsidR="00F653D0" w:rsidRPr="00AE25EE">
        <w:rPr>
          <w:rFonts w:ascii="Times New Roman" w:hAnsi="Times New Roman" w:cs="Times New Roman"/>
          <w:sz w:val="24"/>
          <w:szCs w:val="24"/>
        </w:rPr>
        <w:t>mimo niezachowania formy pisemnej, do</w:t>
      </w:r>
      <w:r w:rsidR="00B00128" w:rsidRPr="00AE25EE">
        <w:rPr>
          <w:rFonts w:ascii="Times New Roman" w:hAnsi="Times New Roman" w:cs="Times New Roman"/>
          <w:sz w:val="24"/>
          <w:szCs w:val="24"/>
        </w:rPr>
        <w:t>kumentowej</w:t>
      </w:r>
      <w:r w:rsidR="003A7576" w:rsidRPr="00AE25EE">
        <w:rPr>
          <w:rFonts w:ascii="Times New Roman" w:hAnsi="Times New Roman" w:cs="Times New Roman"/>
          <w:sz w:val="24"/>
          <w:szCs w:val="24"/>
        </w:rPr>
        <w:t xml:space="preserve"> </w:t>
      </w:r>
      <w:r w:rsidR="00B00128" w:rsidRPr="00AE25EE">
        <w:rPr>
          <w:rFonts w:ascii="Times New Roman" w:hAnsi="Times New Roman" w:cs="Times New Roman"/>
          <w:sz w:val="24"/>
          <w:szCs w:val="24"/>
        </w:rPr>
        <w:t>albo elektronicznej przeprowadzenie</w:t>
      </w:r>
      <w:r w:rsidR="00D354A8" w:rsidRPr="00AE25EE">
        <w:rPr>
          <w:rFonts w:ascii="Times New Roman" w:hAnsi="Times New Roman" w:cs="Times New Roman"/>
          <w:sz w:val="24"/>
          <w:szCs w:val="24"/>
        </w:rPr>
        <w:t xml:space="preserve"> </w:t>
      </w:r>
      <w:r w:rsidR="00B00128" w:rsidRPr="00AE25EE">
        <w:rPr>
          <w:rFonts w:ascii="Times New Roman" w:hAnsi="Times New Roman" w:cs="Times New Roman"/>
          <w:sz w:val="24"/>
          <w:szCs w:val="24"/>
        </w:rPr>
        <w:t>dowodu</w:t>
      </w:r>
      <w:r w:rsidR="00231519" w:rsidRPr="00AE25EE">
        <w:rPr>
          <w:rFonts w:ascii="Times New Roman" w:hAnsi="Times New Roman" w:cs="Times New Roman"/>
          <w:sz w:val="24"/>
          <w:szCs w:val="24"/>
        </w:rPr>
        <w:t xml:space="preserve"> </w:t>
      </w:r>
      <w:r w:rsidR="002157D8" w:rsidRPr="00AE25EE">
        <w:rPr>
          <w:rFonts w:ascii="Times New Roman" w:hAnsi="Times New Roman" w:cs="Times New Roman"/>
          <w:sz w:val="24"/>
          <w:szCs w:val="24"/>
        </w:rPr>
        <w:t>z zeznań świadka</w:t>
      </w:r>
      <w:r w:rsidR="003A7576" w:rsidRPr="00AE25EE">
        <w:rPr>
          <w:rFonts w:ascii="Times New Roman" w:hAnsi="Times New Roman" w:cs="Times New Roman"/>
          <w:sz w:val="24"/>
          <w:szCs w:val="24"/>
        </w:rPr>
        <w:t xml:space="preserve"> </w:t>
      </w:r>
      <w:r w:rsidR="0075397D" w:rsidRPr="00AE25EE">
        <w:rPr>
          <w:rFonts w:ascii="Times New Roman" w:hAnsi="Times New Roman" w:cs="Times New Roman"/>
          <w:sz w:val="24"/>
          <w:szCs w:val="24"/>
        </w:rPr>
        <w:t>w sytuacji</w:t>
      </w:r>
      <w:r w:rsidR="002157D8" w:rsidRPr="00AE25EE">
        <w:rPr>
          <w:rFonts w:ascii="Times New Roman" w:hAnsi="Times New Roman" w:cs="Times New Roman"/>
          <w:sz w:val="24"/>
          <w:szCs w:val="24"/>
        </w:rPr>
        <w:t>, gdy</w:t>
      </w:r>
      <w:r w:rsidR="00B069C6" w:rsidRPr="00AE25EE">
        <w:rPr>
          <w:rFonts w:ascii="Times New Roman" w:hAnsi="Times New Roman" w:cs="Times New Roman"/>
          <w:sz w:val="24"/>
          <w:szCs w:val="24"/>
        </w:rPr>
        <w:t xml:space="preserve"> strony zastrzegły w umowie tą formę zmiany nie określając </w:t>
      </w:r>
      <w:r w:rsidR="006C7E0B" w:rsidRPr="00AE25EE">
        <w:rPr>
          <w:rFonts w:ascii="Times New Roman" w:hAnsi="Times New Roman" w:cs="Times New Roman"/>
          <w:sz w:val="24"/>
          <w:szCs w:val="24"/>
        </w:rPr>
        <w:t>skutków niezachowania tej formy, a</w:t>
      </w:r>
      <w:r w:rsidR="002157D8" w:rsidRPr="00AE25EE">
        <w:rPr>
          <w:rFonts w:ascii="Times New Roman" w:hAnsi="Times New Roman" w:cs="Times New Roman"/>
          <w:sz w:val="24"/>
          <w:szCs w:val="24"/>
        </w:rPr>
        <w:t xml:space="preserve"> fakt dokonania czynności </w:t>
      </w:r>
      <w:r w:rsidR="00231519" w:rsidRPr="00AE25EE">
        <w:rPr>
          <w:rFonts w:ascii="Times New Roman" w:hAnsi="Times New Roman" w:cs="Times New Roman"/>
          <w:sz w:val="24"/>
          <w:szCs w:val="24"/>
        </w:rPr>
        <w:t>prawnej jest uprawdopodobniony za pomocą dokumentu</w:t>
      </w:r>
      <w:r w:rsidR="0075397D" w:rsidRPr="00AE25EE">
        <w:rPr>
          <w:rFonts w:ascii="Times New Roman" w:hAnsi="Times New Roman" w:cs="Times New Roman"/>
          <w:sz w:val="24"/>
          <w:szCs w:val="24"/>
        </w:rPr>
        <w:t xml:space="preserve">, co </w:t>
      </w:r>
      <w:r w:rsidR="006D611A" w:rsidRPr="00AE25EE">
        <w:rPr>
          <w:rFonts w:ascii="Times New Roman" w:hAnsi="Times New Roman" w:cs="Times New Roman"/>
          <w:sz w:val="24"/>
          <w:szCs w:val="24"/>
        </w:rPr>
        <w:t xml:space="preserve">w sprawie niniejszej </w:t>
      </w:r>
      <w:r w:rsidR="008733AB" w:rsidRPr="00AE25EE">
        <w:rPr>
          <w:rFonts w:ascii="Times New Roman" w:hAnsi="Times New Roman" w:cs="Times New Roman"/>
          <w:sz w:val="24"/>
          <w:szCs w:val="24"/>
        </w:rPr>
        <w:t xml:space="preserve">nastąpiło </w:t>
      </w:r>
      <w:r w:rsidR="006D611A" w:rsidRPr="00AE25EE">
        <w:rPr>
          <w:rFonts w:ascii="Times New Roman" w:hAnsi="Times New Roman" w:cs="Times New Roman"/>
          <w:sz w:val="24"/>
          <w:szCs w:val="24"/>
        </w:rPr>
        <w:t>w postaci wiadomości elektronicznej</w:t>
      </w:r>
      <w:r w:rsidR="003A7576" w:rsidRPr="00AE25EE">
        <w:rPr>
          <w:rFonts w:ascii="Times New Roman" w:hAnsi="Times New Roman" w:cs="Times New Roman"/>
          <w:sz w:val="24"/>
          <w:szCs w:val="24"/>
        </w:rPr>
        <w:t xml:space="preserve"> </w:t>
      </w:r>
      <w:r w:rsidR="00B57908" w:rsidRPr="00AE25EE">
        <w:rPr>
          <w:rFonts w:ascii="Times New Roman" w:hAnsi="Times New Roman" w:cs="Times New Roman"/>
          <w:sz w:val="24"/>
          <w:szCs w:val="24"/>
        </w:rPr>
        <w:t>z dnia 24 października 2021</w:t>
      </w:r>
      <w:r w:rsidR="00C25CF3" w:rsidRPr="00AE25EE">
        <w:rPr>
          <w:rFonts w:ascii="Times New Roman" w:hAnsi="Times New Roman" w:cs="Times New Roman"/>
          <w:sz w:val="24"/>
          <w:szCs w:val="24"/>
        </w:rPr>
        <w:t xml:space="preserve"> stanowiącej załącznik nr 9 do pozwu</w:t>
      </w:r>
      <w:r w:rsidR="006C7E0B" w:rsidRPr="00AE25EE">
        <w:rPr>
          <w:rFonts w:ascii="Times New Roman" w:hAnsi="Times New Roman" w:cs="Times New Roman"/>
          <w:sz w:val="24"/>
          <w:szCs w:val="24"/>
        </w:rPr>
        <w:t>;</w:t>
      </w:r>
      <w:r w:rsidR="008C0C15" w:rsidRPr="00AE25EE">
        <w:rPr>
          <w:rFonts w:ascii="Times New Roman" w:hAnsi="Times New Roman" w:cs="Times New Roman"/>
          <w:sz w:val="24"/>
          <w:szCs w:val="24"/>
        </w:rPr>
        <w:t xml:space="preserve"> </w:t>
      </w:r>
    </w:p>
    <w:p w14:paraId="7A025458" w14:textId="46C1A33C" w:rsidR="00023116" w:rsidRPr="00AE25EE" w:rsidRDefault="00023116" w:rsidP="007D4CC8">
      <w:pPr>
        <w:pStyle w:val="Akapitzlist"/>
        <w:numPr>
          <w:ilvl w:val="0"/>
          <w:numId w:val="1"/>
        </w:numPr>
        <w:spacing w:before="120" w:after="120"/>
        <w:ind w:left="714" w:hanging="357"/>
        <w:contextualSpacing w:val="0"/>
        <w:jc w:val="both"/>
        <w:rPr>
          <w:rFonts w:ascii="Times New Roman" w:hAnsi="Times New Roman" w:cs="Times New Roman"/>
          <w:sz w:val="24"/>
          <w:szCs w:val="24"/>
        </w:rPr>
      </w:pPr>
      <w:r w:rsidRPr="00AE25EE">
        <w:rPr>
          <w:rFonts w:ascii="Times New Roman" w:hAnsi="Times New Roman" w:cs="Times New Roman"/>
          <w:sz w:val="24"/>
          <w:szCs w:val="24"/>
        </w:rPr>
        <w:lastRenderedPageBreak/>
        <w:t>naruszenie prawa procesowego art. 98</w:t>
      </w:r>
      <w:r w:rsidR="00ED4DAF" w:rsidRPr="00AE25EE">
        <w:rPr>
          <w:rFonts w:ascii="Times New Roman" w:hAnsi="Times New Roman" w:cs="Times New Roman"/>
          <w:sz w:val="24"/>
          <w:szCs w:val="24"/>
        </w:rPr>
        <w:t xml:space="preserve"> i 100</w:t>
      </w:r>
      <w:r w:rsidRPr="00AE25EE">
        <w:rPr>
          <w:rFonts w:ascii="Times New Roman" w:hAnsi="Times New Roman" w:cs="Times New Roman"/>
          <w:sz w:val="24"/>
          <w:szCs w:val="24"/>
        </w:rPr>
        <w:t xml:space="preserve"> k.p.c. polegające na zniesieniu kosztów procesu wzajemnie między stronami</w:t>
      </w:r>
      <w:r w:rsidR="00ED4DAF" w:rsidRPr="00AE25EE">
        <w:rPr>
          <w:rFonts w:ascii="Times New Roman" w:hAnsi="Times New Roman" w:cs="Times New Roman"/>
          <w:sz w:val="24"/>
          <w:szCs w:val="24"/>
        </w:rPr>
        <w:t xml:space="preserve"> w sytuacji, gdy pozwana uległa powodowi</w:t>
      </w:r>
      <w:r w:rsidR="00BB5A25" w:rsidRPr="00AE25EE">
        <w:rPr>
          <w:rFonts w:ascii="Times New Roman" w:hAnsi="Times New Roman" w:cs="Times New Roman"/>
          <w:sz w:val="24"/>
          <w:szCs w:val="24"/>
        </w:rPr>
        <w:t xml:space="preserve"> w znaczącej części;</w:t>
      </w:r>
    </w:p>
    <w:p w14:paraId="31CC4A25" w14:textId="77777777" w:rsidR="00FE21FD" w:rsidRPr="003A7576" w:rsidRDefault="006C6D82" w:rsidP="00AE25EE">
      <w:pPr>
        <w:jc w:val="both"/>
        <w:rPr>
          <w:rFonts w:ascii="Times New Roman" w:hAnsi="Times New Roman" w:cs="Times New Roman"/>
          <w:b/>
          <w:sz w:val="24"/>
          <w:szCs w:val="24"/>
        </w:rPr>
      </w:pPr>
      <w:commentRangeStart w:id="10"/>
      <w:r w:rsidRPr="003A7576">
        <w:rPr>
          <w:rFonts w:ascii="Times New Roman" w:hAnsi="Times New Roman" w:cs="Times New Roman"/>
          <w:b/>
          <w:sz w:val="24"/>
          <w:szCs w:val="24"/>
        </w:rPr>
        <w:t xml:space="preserve">Zarzucając </w:t>
      </w:r>
      <w:commentRangeEnd w:id="10"/>
      <w:r w:rsidR="00AE25EE">
        <w:rPr>
          <w:rStyle w:val="Odwoaniedokomentarza"/>
        </w:rPr>
        <w:commentReference w:id="10"/>
      </w:r>
      <w:commentRangeStart w:id="11"/>
      <w:r w:rsidRPr="003A7576">
        <w:rPr>
          <w:rFonts w:ascii="Times New Roman" w:hAnsi="Times New Roman" w:cs="Times New Roman"/>
          <w:b/>
          <w:sz w:val="24"/>
          <w:szCs w:val="24"/>
        </w:rPr>
        <w:t xml:space="preserve">powyższe </w:t>
      </w:r>
      <w:commentRangeEnd w:id="11"/>
      <w:r w:rsidR="00AE25EE">
        <w:rPr>
          <w:rStyle w:val="Odwoaniedokomentarza"/>
        </w:rPr>
        <w:commentReference w:id="11"/>
      </w:r>
      <w:r w:rsidRPr="003A7576">
        <w:rPr>
          <w:rFonts w:ascii="Times New Roman" w:hAnsi="Times New Roman" w:cs="Times New Roman"/>
          <w:b/>
          <w:sz w:val="24"/>
          <w:szCs w:val="24"/>
        </w:rPr>
        <w:t>wnoszę o zmianę zaskarżonego wyroku</w:t>
      </w:r>
      <w:r w:rsidR="00FE21FD" w:rsidRPr="003A7576">
        <w:rPr>
          <w:rFonts w:ascii="Times New Roman" w:hAnsi="Times New Roman" w:cs="Times New Roman"/>
          <w:b/>
          <w:sz w:val="24"/>
          <w:szCs w:val="24"/>
        </w:rPr>
        <w:t>:</w:t>
      </w:r>
    </w:p>
    <w:p w14:paraId="0545347A" w14:textId="2B09926D" w:rsidR="00FE21FD" w:rsidRPr="00AE25EE" w:rsidRDefault="006C6D82" w:rsidP="00AE25EE">
      <w:pPr>
        <w:pStyle w:val="Akapitzlist"/>
        <w:numPr>
          <w:ilvl w:val="0"/>
          <w:numId w:val="3"/>
        </w:numPr>
        <w:jc w:val="both"/>
        <w:rPr>
          <w:rFonts w:ascii="Times New Roman" w:hAnsi="Times New Roman" w:cs="Times New Roman"/>
          <w:bCs/>
          <w:sz w:val="24"/>
          <w:szCs w:val="24"/>
        </w:rPr>
      </w:pPr>
      <w:r w:rsidRPr="00AE25EE">
        <w:rPr>
          <w:rFonts w:ascii="Times New Roman" w:hAnsi="Times New Roman" w:cs="Times New Roman"/>
          <w:bCs/>
          <w:sz w:val="24"/>
          <w:szCs w:val="24"/>
        </w:rPr>
        <w:t xml:space="preserve">w pkt II i zasądzenie od pozwanej </w:t>
      </w:r>
      <w:r w:rsidR="00842407" w:rsidRPr="00AE25EE">
        <w:rPr>
          <w:rFonts w:ascii="Times New Roman" w:hAnsi="Times New Roman" w:cs="Times New Roman"/>
          <w:bCs/>
          <w:sz w:val="24"/>
          <w:szCs w:val="24"/>
        </w:rPr>
        <w:t>Anny Karaś na rzecz powoda Wiesława Jeżewskiego dalszej kwoty 50 900 (pięćdziesiąt tysięcy dziewięćset</w:t>
      </w:r>
      <w:r w:rsidR="00E14CEC" w:rsidRPr="00AE25EE">
        <w:rPr>
          <w:rFonts w:ascii="Times New Roman" w:hAnsi="Times New Roman" w:cs="Times New Roman"/>
          <w:bCs/>
          <w:sz w:val="24"/>
          <w:szCs w:val="24"/>
        </w:rPr>
        <w:t>) złotych z odset</w:t>
      </w:r>
      <w:r w:rsidR="00842407" w:rsidRPr="00AE25EE">
        <w:rPr>
          <w:rFonts w:ascii="Times New Roman" w:hAnsi="Times New Roman" w:cs="Times New Roman"/>
          <w:bCs/>
          <w:sz w:val="24"/>
          <w:szCs w:val="24"/>
        </w:rPr>
        <w:t xml:space="preserve">kami ustawowymi za opóźnienie od dnia </w:t>
      </w:r>
      <w:r w:rsidR="00E14CEC" w:rsidRPr="00AE25EE">
        <w:rPr>
          <w:rFonts w:ascii="Times New Roman" w:hAnsi="Times New Roman" w:cs="Times New Roman"/>
          <w:bCs/>
          <w:sz w:val="24"/>
          <w:szCs w:val="24"/>
        </w:rPr>
        <w:t>17 sierpnia 2022 r.</w:t>
      </w:r>
      <w:r w:rsidR="003A7576" w:rsidRPr="00AE25EE">
        <w:rPr>
          <w:rFonts w:ascii="Times New Roman" w:hAnsi="Times New Roman" w:cs="Times New Roman"/>
          <w:bCs/>
          <w:sz w:val="24"/>
          <w:szCs w:val="24"/>
        </w:rPr>
        <w:t xml:space="preserve"> </w:t>
      </w:r>
      <w:r w:rsidR="00E14CEC" w:rsidRPr="00AE25EE">
        <w:rPr>
          <w:rFonts w:ascii="Times New Roman" w:hAnsi="Times New Roman" w:cs="Times New Roman"/>
          <w:bCs/>
          <w:sz w:val="24"/>
          <w:szCs w:val="24"/>
        </w:rPr>
        <w:t>do dnia zapłaty</w:t>
      </w:r>
      <w:r w:rsidR="00FE21FD" w:rsidRPr="00AE25EE">
        <w:rPr>
          <w:rFonts w:ascii="Times New Roman" w:hAnsi="Times New Roman" w:cs="Times New Roman"/>
          <w:bCs/>
          <w:sz w:val="24"/>
          <w:szCs w:val="24"/>
        </w:rPr>
        <w:t>;</w:t>
      </w:r>
      <w:r w:rsidR="00987715" w:rsidRPr="00AE25EE">
        <w:rPr>
          <w:rFonts w:ascii="Times New Roman" w:hAnsi="Times New Roman" w:cs="Times New Roman"/>
          <w:bCs/>
          <w:sz w:val="24"/>
          <w:szCs w:val="24"/>
        </w:rPr>
        <w:t xml:space="preserve"> </w:t>
      </w:r>
    </w:p>
    <w:p w14:paraId="4AFAE74A" w14:textId="13302D2A" w:rsidR="006650D7" w:rsidRPr="00AE25EE" w:rsidRDefault="00987715" w:rsidP="00AE25EE">
      <w:pPr>
        <w:pStyle w:val="Akapitzlist"/>
        <w:numPr>
          <w:ilvl w:val="0"/>
          <w:numId w:val="3"/>
        </w:numPr>
        <w:jc w:val="both"/>
        <w:rPr>
          <w:rFonts w:ascii="Times New Roman" w:hAnsi="Times New Roman" w:cs="Times New Roman"/>
          <w:bCs/>
          <w:sz w:val="24"/>
          <w:szCs w:val="24"/>
        </w:rPr>
      </w:pPr>
      <w:r w:rsidRPr="00AE25EE">
        <w:rPr>
          <w:rFonts w:ascii="Times New Roman" w:hAnsi="Times New Roman" w:cs="Times New Roman"/>
          <w:bCs/>
          <w:sz w:val="24"/>
          <w:szCs w:val="24"/>
        </w:rPr>
        <w:t xml:space="preserve">w pkt III i zasądzenie od pozwanej Anny Karaś na rzecz powoda </w:t>
      </w:r>
      <w:r w:rsidR="00AC3FD5" w:rsidRPr="00AE25EE">
        <w:rPr>
          <w:rFonts w:ascii="Times New Roman" w:hAnsi="Times New Roman" w:cs="Times New Roman"/>
          <w:bCs/>
          <w:sz w:val="24"/>
          <w:szCs w:val="24"/>
        </w:rPr>
        <w:t>Wiesława</w:t>
      </w:r>
      <w:r w:rsidR="00732D14" w:rsidRPr="00AE25EE">
        <w:rPr>
          <w:rFonts w:ascii="Times New Roman" w:hAnsi="Times New Roman" w:cs="Times New Roman"/>
          <w:bCs/>
          <w:sz w:val="24"/>
          <w:szCs w:val="24"/>
        </w:rPr>
        <w:t xml:space="preserve"> Jeżewskiego </w:t>
      </w:r>
      <w:r w:rsidR="00D56BAD" w:rsidRPr="00AE25EE">
        <w:rPr>
          <w:rFonts w:ascii="Times New Roman" w:hAnsi="Times New Roman" w:cs="Times New Roman"/>
          <w:bCs/>
          <w:sz w:val="24"/>
          <w:szCs w:val="24"/>
        </w:rPr>
        <w:t>kwoty 12 545 (dwanaście tysięcy pięćset czterdzieści pięć) złotych tytułem zwrotu kosztów procesu</w:t>
      </w:r>
      <w:r w:rsidR="006650D7" w:rsidRPr="00AE25EE">
        <w:rPr>
          <w:rFonts w:ascii="Times New Roman" w:hAnsi="Times New Roman" w:cs="Times New Roman"/>
          <w:bCs/>
          <w:sz w:val="24"/>
          <w:szCs w:val="24"/>
        </w:rPr>
        <w:t>;</w:t>
      </w:r>
    </w:p>
    <w:p w14:paraId="1687D9DA" w14:textId="78BE2E3B" w:rsidR="006C6D82" w:rsidRPr="00AE25EE" w:rsidRDefault="006650D7" w:rsidP="00AE25EE">
      <w:pPr>
        <w:pStyle w:val="Akapitzlist"/>
        <w:numPr>
          <w:ilvl w:val="0"/>
          <w:numId w:val="3"/>
        </w:numPr>
        <w:jc w:val="both"/>
        <w:rPr>
          <w:rFonts w:ascii="Times New Roman" w:hAnsi="Times New Roman" w:cs="Times New Roman"/>
          <w:bCs/>
          <w:sz w:val="24"/>
          <w:szCs w:val="24"/>
        </w:rPr>
      </w:pPr>
      <w:r w:rsidRPr="00AE25EE">
        <w:rPr>
          <w:rFonts w:ascii="Times New Roman" w:hAnsi="Times New Roman" w:cs="Times New Roman"/>
          <w:bCs/>
          <w:sz w:val="24"/>
          <w:szCs w:val="24"/>
        </w:rPr>
        <w:t xml:space="preserve">zasądzenie od </w:t>
      </w:r>
      <w:r w:rsidR="00D43095" w:rsidRPr="00AE25EE">
        <w:rPr>
          <w:rFonts w:ascii="Times New Roman" w:hAnsi="Times New Roman" w:cs="Times New Roman"/>
          <w:bCs/>
          <w:sz w:val="24"/>
          <w:szCs w:val="24"/>
        </w:rPr>
        <w:t>pozwanej Anny Karaś na rzecz powoda Wiesława Jeżewskiego zwrotu kosztów procesu za instancję apelacyjną</w:t>
      </w:r>
    </w:p>
    <w:p w14:paraId="1ADE4EDD" w14:textId="37B0D31A" w:rsidR="003E3F27" w:rsidRPr="00AE25EE" w:rsidRDefault="0054619F" w:rsidP="00AE25EE">
      <w:pPr>
        <w:pStyle w:val="Akapitzlist"/>
        <w:numPr>
          <w:ilvl w:val="0"/>
          <w:numId w:val="3"/>
        </w:numPr>
        <w:jc w:val="both"/>
        <w:rPr>
          <w:rFonts w:ascii="Times New Roman" w:hAnsi="Times New Roman" w:cs="Times New Roman"/>
          <w:bCs/>
          <w:sz w:val="24"/>
          <w:szCs w:val="24"/>
        </w:rPr>
      </w:pPr>
      <w:r w:rsidRPr="00AE25EE">
        <w:rPr>
          <w:rFonts w:ascii="Times New Roman" w:hAnsi="Times New Roman" w:cs="Times New Roman"/>
          <w:bCs/>
          <w:sz w:val="24"/>
          <w:szCs w:val="24"/>
        </w:rPr>
        <w:t>w</w:t>
      </w:r>
      <w:r w:rsidR="003E3F27" w:rsidRPr="00AE25EE">
        <w:rPr>
          <w:rFonts w:ascii="Times New Roman" w:hAnsi="Times New Roman" w:cs="Times New Roman"/>
          <w:bCs/>
          <w:sz w:val="24"/>
          <w:szCs w:val="24"/>
        </w:rPr>
        <w:t>noszę nadto o zbadanie w trybie art.</w:t>
      </w:r>
      <w:r w:rsidR="003A7576" w:rsidRPr="00AE25EE">
        <w:rPr>
          <w:rFonts w:ascii="Times New Roman" w:hAnsi="Times New Roman" w:cs="Times New Roman"/>
          <w:bCs/>
          <w:sz w:val="24"/>
          <w:szCs w:val="24"/>
        </w:rPr>
        <w:t xml:space="preserve"> </w:t>
      </w:r>
      <w:r w:rsidR="003E3F27" w:rsidRPr="00AE25EE">
        <w:rPr>
          <w:rFonts w:ascii="Times New Roman" w:hAnsi="Times New Roman" w:cs="Times New Roman"/>
          <w:bCs/>
          <w:sz w:val="24"/>
          <w:szCs w:val="24"/>
        </w:rPr>
        <w:t>380 k.p.c. postanowień sądu I instancji</w:t>
      </w:r>
      <w:r w:rsidR="003A7576" w:rsidRPr="00AE25EE">
        <w:rPr>
          <w:rFonts w:ascii="Times New Roman" w:hAnsi="Times New Roman" w:cs="Times New Roman"/>
          <w:bCs/>
          <w:sz w:val="24"/>
          <w:szCs w:val="24"/>
        </w:rPr>
        <w:t xml:space="preserve"> </w:t>
      </w:r>
      <w:r w:rsidR="003E3F27" w:rsidRPr="00AE25EE">
        <w:rPr>
          <w:rFonts w:ascii="Times New Roman" w:hAnsi="Times New Roman" w:cs="Times New Roman"/>
          <w:bCs/>
          <w:sz w:val="24"/>
          <w:szCs w:val="24"/>
        </w:rPr>
        <w:t xml:space="preserve">z dnia </w:t>
      </w:r>
      <w:r w:rsidR="008319D8" w:rsidRPr="00AE25EE">
        <w:rPr>
          <w:rFonts w:ascii="Times New Roman" w:hAnsi="Times New Roman" w:cs="Times New Roman"/>
          <w:bCs/>
          <w:sz w:val="24"/>
          <w:szCs w:val="24"/>
        </w:rPr>
        <w:t>13 lutego 2023</w:t>
      </w:r>
      <w:r w:rsidR="009B025B" w:rsidRPr="00AE25EE">
        <w:rPr>
          <w:rFonts w:ascii="Times New Roman" w:hAnsi="Times New Roman" w:cs="Times New Roman"/>
          <w:bCs/>
          <w:sz w:val="24"/>
          <w:szCs w:val="24"/>
        </w:rPr>
        <w:t>,</w:t>
      </w:r>
      <w:r w:rsidR="008319D8" w:rsidRPr="00AE25EE">
        <w:rPr>
          <w:rFonts w:ascii="Times New Roman" w:hAnsi="Times New Roman" w:cs="Times New Roman"/>
          <w:bCs/>
          <w:sz w:val="24"/>
          <w:szCs w:val="24"/>
        </w:rPr>
        <w:t xml:space="preserve"> podjętych na rozprawie</w:t>
      </w:r>
      <w:r w:rsidR="009B025B" w:rsidRPr="00AE25EE">
        <w:rPr>
          <w:rFonts w:ascii="Times New Roman" w:hAnsi="Times New Roman" w:cs="Times New Roman"/>
          <w:bCs/>
          <w:sz w:val="24"/>
          <w:szCs w:val="24"/>
        </w:rPr>
        <w:t>,</w:t>
      </w:r>
      <w:r w:rsidR="008319D8" w:rsidRPr="00AE25EE">
        <w:rPr>
          <w:rFonts w:ascii="Times New Roman" w:hAnsi="Times New Roman" w:cs="Times New Roman"/>
          <w:bCs/>
          <w:sz w:val="24"/>
          <w:szCs w:val="24"/>
        </w:rPr>
        <w:t xml:space="preserve"> dotyczących pominięcia dowodów </w:t>
      </w:r>
      <w:r w:rsidR="009B025B" w:rsidRPr="00AE25EE">
        <w:rPr>
          <w:rFonts w:ascii="Times New Roman" w:hAnsi="Times New Roman" w:cs="Times New Roman"/>
          <w:bCs/>
          <w:sz w:val="24"/>
          <w:szCs w:val="24"/>
        </w:rPr>
        <w:t xml:space="preserve">z zeznań świadka Joanny Wolskiej i </w:t>
      </w:r>
      <w:r w:rsidR="00842ACB" w:rsidRPr="00AE25EE">
        <w:rPr>
          <w:rFonts w:ascii="Times New Roman" w:hAnsi="Times New Roman" w:cs="Times New Roman"/>
          <w:bCs/>
          <w:sz w:val="24"/>
          <w:szCs w:val="24"/>
        </w:rPr>
        <w:t>wydruku z wiadomości elektronicznej od powoda Wiesława Jeżewskiego do pozwanej Anny Karaś</w:t>
      </w:r>
      <w:r w:rsidRPr="00AE25EE">
        <w:rPr>
          <w:rFonts w:ascii="Times New Roman" w:hAnsi="Times New Roman" w:cs="Times New Roman"/>
          <w:bCs/>
          <w:sz w:val="24"/>
          <w:szCs w:val="24"/>
        </w:rPr>
        <w:t xml:space="preserve"> wobec treści zarzutów apelacji;</w:t>
      </w:r>
      <w:r w:rsidR="00FA5006" w:rsidRPr="00AE25EE">
        <w:rPr>
          <w:rFonts w:ascii="Times New Roman" w:hAnsi="Times New Roman" w:cs="Times New Roman"/>
          <w:bCs/>
          <w:sz w:val="24"/>
          <w:szCs w:val="24"/>
        </w:rPr>
        <w:t xml:space="preserve"> </w:t>
      </w:r>
    </w:p>
    <w:p w14:paraId="5D843925" w14:textId="1F37EF4A" w:rsidR="0054619F" w:rsidRPr="00AE25EE" w:rsidRDefault="0054619F" w:rsidP="00AE25EE">
      <w:pPr>
        <w:pStyle w:val="Akapitzlist"/>
        <w:numPr>
          <w:ilvl w:val="0"/>
          <w:numId w:val="3"/>
        </w:numPr>
        <w:jc w:val="both"/>
        <w:rPr>
          <w:rFonts w:ascii="Times New Roman" w:hAnsi="Times New Roman" w:cs="Times New Roman"/>
          <w:bCs/>
          <w:sz w:val="24"/>
          <w:szCs w:val="24"/>
        </w:rPr>
      </w:pPr>
      <w:r w:rsidRPr="00AE25EE">
        <w:rPr>
          <w:rFonts w:ascii="Times New Roman" w:hAnsi="Times New Roman" w:cs="Times New Roman"/>
          <w:bCs/>
          <w:sz w:val="24"/>
          <w:szCs w:val="24"/>
        </w:rPr>
        <w:t>wnoszę na podstawie art. 382</w:t>
      </w:r>
      <w:r w:rsidR="00952904" w:rsidRPr="00AE25EE">
        <w:rPr>
          <w:rFonts w:ascii="Times New Roman" w:hAnsi="Times New Roman" w:cs="Times New Roman"/>
          <w:bCs/>
          <w:sz w:val="24"/>
          <w:szCs w:val="24"/>
        </w:rPr>
        <w:t xml:space="preserve"> k.p.c.</w:t>
      </w:r>
      <w:r w:rsidR="00FA5006" w:rsidRPr="00AE25EE">
        <w:rPr>
          <w:rFonts w:ascii="Times New Roman" w:hAnsi="Times New Roman" w:cs="Times New Roman"/>
          <w:bCs/>
          <w:sz w:val="24"/>
          <w:szCs w:val="24"/>
        </w:rPr>
        <w:t xml:space="preserve"> i ponawiam wniosek o przeprowadzenie dowodów z zeznań świadka Joanny Wolskiej</w:t>
      </w:r>
      <w:r w:rsidR="00952904" w:rsidRPr="00AE25EE">
        <w:rPr>
          <w:rFonts w:ascii="Times New Roman" w:hAnsi="Times New Roman" w:cs="Times New Roman"/>
          <w:bCs/>
          <w:sz w:val="24"/>
          <w:szCs w:val="24"/>
        </w:rPr>
        <w:t xml:space="preserve"> i wydruku z wiadomości elektronicznej od powoda Wiesława Jeżewskiego do pozwanej Anny Karaś dla ustalenia faktów wskazanych we wnioskach dowodowych.</w:t>
      </w:r>
    </w:p>
    <w:p w14:paraId="48DB6781" w14:textId="2A159453" w:rsidR="001A1846" w:rsidRPr="003A7576" w:rsidRDefault="001A1846" w:rsidP="00AE25EE">
      <w:pPr>
        <w:jc w:val="center"/>
        <w:rPr>
          <w:rFonts w:ascii="Times New Roman" w:hAnsi="Times New Roman" w:cs="Times New Roman"/>
          <w:b/>
          <w:sz w:val="24"/>
          <w:szCs w:val="24"/>
        </w:rPr>
      </w:pPr>
      <w:commentRangeStart w:id="12"/>
      <w:r w:rsidRPr="003A7576">
        <w:rPr>
          <w:rFonts w:ascii="Times New Roman" w:hAnsi="Times New Roman" w:cs="Times New Roman"/>
          <w:b/>
          <w:sz w:val="24"/>
          <w:szCs w:val="24"/>
        </w:rPr>
        <w:t>UZASADNIENIE</w:t>
      </w:r>
      <w:commentRangeEnd w:id="12"/>
      <w:r w:rsidR="001F466E">
        <w:rPr>
          <w:rStyle w:val="Odwoaniedokomentarza"/>
        </w:rPr>
        <w:commentReference w:id="12"/>
      </w:r>
    </w:p>
    <w:p w14:paraId="54557F9A" w14:textId="333CFE6D" w:rsidR="00744DB9" w:rsidRPr="003A7576" w:rsidRDefault="00E23864" w:rsidP="00D13E56">
      <w:pPr>
        <w:ind w:firstLine="708"/>
        <w:jc w:val="both"/>
        <w:rPr>
          <w:rFonts w:ascii="Times New Roman" w:hAnsi="Times New Roman" w:cs="Times New Roman"/>
          <w:sz w:val="24"/>
          <w:szCs w:val="24"/>
        </w:rPr>
      </w:pPr>
      <w:r w:rsidRPr="003A7576">
        <w:rPr>
          <w:rFonts w:ascii="Times New Roman" w:hAnsi="Times New Roman" w:cs="Times New Roman"/>
          <w:sz w:val="24"/>
          <w:szCs w:val="24"/>
        </w:rPr>
        <w:t>Skarżący nie kwestionuje prawidłowości rozstrzygnięcia sądu I instancji w zakresie oddalenia powództwa w stosunku do Karola Witkowskiego</w:t>
      </w:r>
      <w:r w:rsidR="00832066" w:rsidRPr="003A7576">
        <w:rPr>
          <w:rFonts w:ascii="Times New Roman" w:hAnsi="Times New Roman" w:cs="Times New Roman"/>
          <w:sz w:val="24"/>
          <w:szCs w:val="24"/>
        </w:rPr>
        <w:t>.</w:t>
      </w:r>
      <w:r w:rsidR="0041726F" w:rsidRPr="003A7576">
        <w:rPr>
          <w:rFonts w:ascii="Times New Roman" w:hAnsi="Times New Roman" w:cs="Times New Roman"/>
          <w:sz w:val="24"/>
          <w:szCs w:val="24"/>
        </w:rPr>
        <w:t xml:space="preserve"> Kwestionuje natomiast </w:t>
      </w:r>
      <w:r w:rsidR="009A0343" w:rsidRPr="003A7576">
        <w:rPr>
          <w:rFonts w:ascii="Times New Roman" w:hAnsi="Times New Roman" w:cs="Times New Roman"/>
          <w:sz w:val="24"/>
          <w:szCs w:val="24"/>
        </w:rPr>
        <w:t>o</w:t>
      </w:r>
      <w:r w:rsidR="0041726F" w:rsidRPr="003A7576">
        <w:rPr>
          <w:rFonts w:ascii="Times New Roman" w:hAnsi="Times New Roman" w:cs="Times New Roman"/>
          <w:sz w:val="24"/>
          <w:szCs w:val="24"/>
        </w:rPr>
        <w:t>ddalenie powództwa w zakresie odsetek kapitałowych w stosunku do Anny Karaś</w:t>
      </w:r>
      <w:r w:rsidR="00430119" w:rsidRPr="003A7576">
        <w:rPr>
          <w:rFonts w:ascii="Times New Roman" w:hAnsi="Times New Roman" w:cs="Times New Roman"/>
          <w:sz w:val="24"/>
          <w:szCs w:val="24"/>
        </w:rPr>
        <w:t xml:space="preserve"> w kwocie 50 900 zł</w:t>
      </w:r>
      <w:r w:rsidR="003A7576" w:rsidRPr="003A7576">
        <w:rPr>
          <w:rFonts w:ascii="Times New Roman" w:hAnsi="Times New Roman" w:cs="Times New Roman"/>
          <w:sz w:val="24"/>
          <w:szCs w:val="24"/>
        </w:rPr>
        <w:t xml:space="preserve"> </w:t>
      </w:r>
      <w:r w:rsidR="00430119" w:rsidRPr="003A7576">
        <w:rPr>
          <w:rFonts w:ascii="Times New Roman" w:hAnsi="Times New Roman" w:cs="Times New Roman"/>
          <w:sz w:val="24"/>
          <w:szCs w:val="24"/>
        </w:rPr>
        <w:t xml:space="preserve">z odsetkami ustawowymi za opóźnienie od dnia </w:t>
      </w:r>
      <w:r w:rsidR="00351B91" w:rsidRPr="003A7576">
        <w:rPr>
          <w:rFonts w:ascii="Times New Roman" w:hAnsi="Times New Roman" w:cs="Times New Roman"/>
          <w:sz w:val="24"/>
          <w:szCs w:val="24"/>
        </w:rPr>
        <w:t>17 sierpnia 2022r. do dnia zapłaty</w:t>
      </w:r>
      <w:r w:rsidR="009A0343" w:rsidRPr="003A7576">
        <w:rPr>
          <w:rFonts w:ascii="Times New Roman" w:hAnsi="Times New Roman" w:cs="Times New Roman"/>
          <w:sz w:val="24"/>
          <w:szCs w:val="24"/>
        </w:rPr>
        <w:t>.</w:t>
      </w:r>
    </w:p>
    <w:p w14:paraId="6F0D28E9" w14:textId="57B0AB43" w:rsidR="00D13E56" w:rsidRPr="003A7576" w:rsidRDefault="00840FF5" w:rsidP="00D13E56">
      <w:pPr>
        <w:ind w:firstLine="708"/>
        <w:jc w:val="both"/>
        <w:rPr>
          <w:rFonts w:ascii="Times New Roman" w:hAnsi="Times New Roman" w:cs="Times New Roman"/>
          <w:sz w:val="24"/>
          <w:szCs w:val="24"/>
        </w:rPr>
      </w:pPr>
      <w:r w:rsidRPr="003A7576">
        <w:rPr>
          <w:rFonts w:ascii="Times New Roman" w:hAnsi="Times New Roman" w:cs="Times New Roman"/>
          <w:sz w:val="24"/>
          <w:szCs w:val="24"/>
        </w:rPr>
        <w:t>Oddalenie powództwa w zakresie odsetek kapitałowych</w:t>
      </w:r>
      <w:r w:rsidR="00832066" w:rsidRPr="003A7576">
        <w:rPr>
          <w:rFonts w:ascii="Times New Roman" w:hAnsi="Times New Roman" w:cs="Times New Roman"/>
          <w:sz w:val="24"/>
          <w:szCs w:val="24"/>
        </w:rPr>
        <w:t xml:space="preserve"> w stosunku do Anny Karaś</w:t>
      </w:r>
      <w:r w:rsidRPr="003A7576">
        <w:rPr>
          <w:rFonts w:ascii="Times New Roman" w:hAnsi="Times New Roman" w:cs="Times New Roman"/>
          <w:sz w:val="24"/>
          <w:szCs w:val="24"/>
        </w:rPr>
        <w:t xml:space="preserve"> zostało oparte na dwóch ustaleniach sądu pierwszej instancji, które </w:t>
      </w:r>
      <w:r w:rsidR="001C77BA" w:rsidRPr="003A7576">
        <w:rPr>
          <w:rFonts w:ascii="Times New Roman" w:hAnsi="Times New Roman" w:cs="Times New Roman"/>
          <w:sz w:val="24"/>
          <w:szCs w:val="24"/>
        </w:rPr>
        <w:t xml:space="preserve">w ocenie skarżącego </w:t>
      </w:r>
      <w:r w:rsidRPr="003A7576">
        <w:rPr>
          <w:rFonts w:ascii="Times New Roman" w:hAnsi="Times New Roman" w:cs="Times New Roman"/>
          <w:sz w:val="24"/>
          <w:szCs w:val="24"/>
        </w:rPr>
        <w:t>są</w:t>
      </w:r>
      <w:r w:rsidR="00744DB9" w:rsidRPr="003A7576">
        <w:rPr>
          <w:rFonts w:ascii="Times New Roman" w:hAnsi="Times New Roman" w:cs="Times New Roman"/>
          <w:sz w:val="24"/>
          <w:szCs w:val="24"/>
        </w:rPr>
        <w:t xml:space="preserve"> </w:t>
      </w:r>
      <w:r w:rsidR="00E46485" w:rsidRPr="003A7576">
        <w:rPr>
          <w:rFonts w:ascii="Times New Roman" w:hAnsi="Times New Roman" w:cs="Times New Roman"/>
          <w:sz w:val="24"/>
          <w:szCs w:val="24"/>
        </w:rPr>
        <w:t>całkowicie</w:t>
      </w:r>
      <w:r w:rsidRPr="003A7576">
        <w:rPr>
          <w:rFonts w:ascii="Times New Roman" w:hAnsi="Times New Roman" w:cs="Times New Roman"/>
          <w:sz w:val="24"/>
          <w:szCs w:val="24"/>
        </w:rPr>
        <w:t xml:space="preserve"> błędne i naruszają prawo materialne. W kwestii skutecznego zawarcia aneksu nr 1 do umowy pożyczki sąd pierwszej instancji dopuścił się także naruszenia prawa procesowego oraz poczynił błędne ustalenia faktyczne.</w:t>
      </w:r>
      <w:r w:rsidR="003A7576" w:rsidRPr="003A7576">
        <w:rPr>
          <w:rFonts w:ascii="Times New Roman" w:hAnsi="Times New Roman" w:cs="Times New Roman"/>
          <w:sz w:val="24"/>
          <w:szCs w:val="24"/>
        </w:rPr>
        <w:t xml:space="preserve"> </w:t>
      </w:r>
    </w:p>
    <w:p w14:paraId="66E7570C" w14:textId="77777777" w:rsidR="0080329F" w:rsidRPr="003A7576" w:rsidRDefault="000204B3" w:rsidP="00D13E56">
      <w:pPr>
        <w:ind w:firstLine="708"/>
        <w:jc w:val="both"/>
        <w:rPr>
          <w:rFonts w:ascii="Times New Roman" w:hAnsi="Times New Roman" w:cs="Times New Roman"/>
          <w:sz w:val="24"/>
          <w:szCs w:val="24"/>
        </w:rPr>
      </w:pPr>
      <w:r w:rsidRPr="003A7576">
        <w:rPr>
          <w:rFonts w:ascii="Times New Roman" w:hAnsi="Times New Roman" w:cs="Times New Roman"/>
          <w:sz w:val="24"/>
          <w:szCs w:val="24"/>
        </w:rPr>
        <w:t>Odnosząc się do tych uchybień w</w:t>
      </w:r>
      <w:r w:rsidR="00840FF5" w:rsidRPr="003A7576">
        <w:rPr>
          <w:rFonts w:ascii="Times New Roman" w:hAnsi="Times New Roman" w:cs="Times New Roman"/>
          <w:sz w:val="24"/>
          <w:szCs w:val="24"/>
        </w:rPr>
        <w:t xml:space="preserve"> pierwsz</w:t>
      </w:r>
      <w:r w:rsidR="00D13E56" w:rsidRPr="003A7576">
        <w:rPr>
          <w:rFonts w:ascii="Times New Roman" w:hAnsi="Times New Roman" w:cs="Times New Roman"/>
          <w:sz w:val="24"/>
          <w:szCs w:val="24"/>
        </w:rPr>
        <w:t>ej kolejności, należy wskazać, iż</w:t>
      </w:r>
      <w:r w:rsidR="00840FF5" w:rsidRPr="003A7576">
        <w:rPr>
          <w:rFonts w:ascii="Times New Roman" w:hAnsi="Times New Roman" w:cs="Times New Roman"/>
          <w:sz w:val="24"/>
          <w:szCs w:val="24"/>
        </w:rPr>
        <w:t xml:space="preserve"> powód </w:t>
      </w:r>
      <w:r w:rsidR="00D13E56" w:rsidRPr="003A7576">
        <w:rPr>
          <w:rFonts w:ascii="Times New Roman" w:hAnsi="Times New Roman" w:cs="Times New Roman"/>
          <w:sz w:val="24"/>
          <w:szCs w:val="24"/>
        </w:rPr>
        <w:t xml:space="preserve">wbrew ocenie Sądu I instancji nie </w:t>
      </w:r>
      <w:r w:rsidR="00840FF5" w:rsidRPr="003A7576">
        <w:rPr>
          <w:rFonts w:ascii="Times New Roman" w:hAnsi="Times New Roman" w:cs="Times New Roman"/>
          <w:sz w:val="24"/>
          <w:szCs w:val="24"/>
        </w:rPr>
        <w:t>posługiwał się wzorcem umownym w rozumieniu art. 384 k.c., gdyż nie jest przedsiębiorcą</w:t>
      </w:r>
      <w:r w:rsidR="005E6BEC" w:rsidRPr="003A7576">
        <w:rPr>
          <w:rFonts w:ascii="Times New Roman" w:hAnsi="Times New Roman" w:cs="Times New Roman"/>
          <w:sz w:val="24"/>
          <w:szCs w:val="24"/>
        </w:rPr>
        <w:t>, nie prowadził działalności gospodarczej</w:t>
      </w:r>
      <w:r w:rsidR="00840FF5" w:rsidRPr="003A7576">
        <w:rPr>
          <w:rFonts w:ascii="Times New Roman" w:hAnsi="Times New Roman" w:cs="Times New Roman"/>
          <w:sz w:val="24"/>
          <w:szCs w:val="24"/>
        </w:rPr>
        <w:t>, a jak sam wskazywał jedynie okazjonalnie zawiera umowy pożyczki. Niewątpliwie błędne jest zastosowanie przez sąd przepisów o niedozwolonyc</w:t>
      </w:r>
      <w:r w:rsidR="005E6BEC" w:rsidRPr="003A7576">
        <w:rPr>
          <w:rFonts w:ascii="Times New Roman" w:hAnsi="Times New Roman" w:cs="Times New Roman"/>
          <w:sz w:val="24"/>
          <w:szCs w:val="24"/>
        </w:rPr>
        <w:t>h klauzulach umownych (art. 385</w:t>
      </w:r>
      <w:r w:rsidR="005E6BEC" w:rsidRPr="003A7576">
        <w:rPr>
          <w:rFonts w:ascii="Times New Roman" w:hAnsi="Times New Roman" w:cs="Times New Roman"/>
          <w:sz w:val="24"/>
          <w:szCs w:val="24"/>
          <w:vertAlign w:val="superscript"/>
        </w:rPr>
        <w:t>1</w:t>
      </w:r>
      <w:r w:rsidR="00840FF5" w:rsidRPr="003A7576">
        <w:rPr>
          <w:rFonts w:ascii="Times New Roman" w:hAnsi="Times New Roman" w:cs="Times New Roman"/>
          <w:sz w:val="24"/>
          <w:szCs w:val="24"/>
        </w:rPr>
        <w:t xml:space="preserve"> k.c.), który dotyczy obrotu konsumenckiego nie zaś umów zawieranych w tzw. obrocie powszechnym, czyli pomiędzy dwoma osobami nieprowadzącymi działalności gospodarczej. </w:t>
      </w:r>
      <w:r w:rsidR="00E179EA" w:rsidRPr="003A7576">
        <w:rPr>
          <w:rFonts w:ascii="Times New Roman" w:hAnsi="Times New Roman" w:cs="Times New Roman"/>
          <w:sz w:val="24"/>
          <w:szCs w:val="24"/>
        </w:rPr>
        <w:t xml:space="preserve">Powyższe skutkuje, iż </w:t>
      </w:r>
      <w:r w:rsidR="008721EC" w:rsidRPr="003A7576">
        <w:rPr>
          <w:rFonts w:ascii="Times New Roman" w:hAnsi="Times New Roman" w:cs="Times New Roman"/>
          <w:sz w:val="24"/>
          <w:szCs w:val="24"/>
        </w:rPr>
        <w:t>wadliwa jest ocena Sądu I</w:t>
      </w:r>
      <w:r w:rsidR="00E179EA" w:rsidRPr="003A7576">
        <w:rPr>
          <w:rFonts w:ascii="Times New Roman" w:hAnsi="Times New Roman" w:cs="Times New Roman"/>
          <w:sz w:val="24"/>
          <w:szCs w:val="24"/>
        </w:rPr>
        <w:t xml:space="preserve"> instancji, iż </w:t>
      </w:r>
      <w:r w:rsidR="008721EC" w:rsidRPr="003A7576">
        <w:rPr>
          <w:rFonts w:ascii="Times New Roman" w:hAnsi="Times New Roman" w:cs="Times New Roman"/>
          <w:sz w:val="24"/>
          <w:szCs w:val="24"/>
        </w:rPr>
        <w:t xml:space="preserve">Anna Karaś posiadała w chwili zawarcia umowy status konsumenta </w:t>
      </w:r>
      <w:r w:rsidR="0070030D" w:rsidRPr="003A7576">
        <w:rPr>
          <w:rFonts w:ascii="Times New Roman" w:hAnsi="Times New Roman" w:cs="Times New Roman"/>
          <w:sz w:val="24"/>
          <w:szCs w:val="24"/>
        </w:rPr>
        <w:t xml:space="preserve">w rozumieniu art. 22 </w:t>
      </w:r>
      <w:r w:rsidR="0070030D" w:rsidRPr="003A7576">
        <w:rPr>
          <w:rFonts w:ascii="Times New Roman" w:hAnsi="Times New Roman" w:cs="Times New Roman"/>
          <w:sz w:val="24"/>
          <w:szCs w:val="24"/>
          <w:vertAlign w:val="superscript"/>
        </w:rPr>
        <w:t xml:space="preserve">1 </w:t>
      </w:r>
      <w:r w:rsidR="00EE43A7" w:rsidRPr="003A7576">
        <w:rPr>
          <w:rFonts w:ascii="Times New Roman" w:hAnsi="Times New Roman" w:cs="Times New Roman"/>
          <w:sz w:val="24"/>
          <w:szCs w:val="24"/>
        </w:rPr>
        <w:t>k.</w:t>
      </w:r>
      <w:r w:rsidR="007B1B8F" w:rsidRPr="003A7576">
        <w:rPr>
          <w:rFonts w:ascii="Times New Roman" w:hAnsi="Times New Roman" w:cs="Times New Roman"/>
          <w:sz w:val="24"/>
          <w:szCs w:val="24"/>
        </w:rPr>
        <w:t>c</w:t>
      </w:r>
      <w:r w:rsidR="00EE43A7" w:rsidRPr="003A7576">
        <w:rPr>
          <w:rFonts w:ascii="Times New Roman" w:hAnsi="Times New Roman" w:cs="Times New Roman"/>
          <w:sz w:val="24"/>
          <w:szCs w:val="24"/>
        </w:rPr>
        <w:t>.</w:t>
      </w:r>
      <w:r w:rsidR="007B1B8F" w:rsidRPr="003A7576">
        <w:rPr>
          <w:rFonts w:ascii="Times New Roman" w:hAnsi="Times New Roman" w:cs="Times New Roman"/>
          <w:sz w:val="24"/>
          <w:szCs w:val="24"/>
        </w:rPr>
        <w:t>, albowiem za konsumenta może być uznana wył</w:t>
      </w:r>
      <w:r w:rsidR="00E46485" w:rsidRPr="003A7576">
        <w:rPr>
          <w:rFonts w:ascii="Times New Roman" w:hAnsi="Times New Roman" w:cs="Times New Roman"/>
          <w:sz w:val="24"/>
          <w:szCs w:val="24"/>
        </w:rPr>
        <w:t>ą</w:t>
      </w:r>
      <w:r w:rsidR="007B1B8F" w:rsidRPr="003A7576">
        <w:rPr>
          <w:rFonts w:ascii="Times New Roman" w:hAnsi="Times New Roman" w:cs="Times New Roman"/>
          <w:sz w:val="24"/>
          <w:szCs w:val="24"/>
        </w:rPr>
        <w:t xml:space="preserve">cznie osoba </w:t>
      </w:r>
      <w:r w:rsidR="006C197F" w:rsidRPr="003A7576">
        <w:rPr>
          <w:rFonts w:ascii="Times New Roman" w:hAnsi="Times New Roman" w:cs="Times New Roman"/>
          <w:sz w:val="24"/>
          <w:szCs w:val="24"/>
        </w:rPr>
        <w:t>fizyczna dokonująca czynności prawnej z przedsiębiorcą.</w:t>
      </w:r>
      <w:r w:rsidR="00EC2D76" w:rsidRPr="003A7576">
        <w:rPr>
          <w:rFonts w:ascii="Times New Roman" w:hAnsi="Times New Roman" w:cs="Times New Roman"/>
          <w:sz w:val="24"/>
          <w:szCs w:val="24"/>
        </w:rPr>
        <w:t xml:space="preserve"> </w:t>
      </w:r>
    </w:p>
    <w:p w14:paraId="5403507C" w14:textId="77777777" w:rsidR="00840FF5" w:rsidRPr="003A7576" w:rsidRDefault="006C197F" w:rsidP="0080329F">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Ustawa </w:t>
      </w:r>
      <w:r w:rsidR="00F80296" w:rsidRPr="003A7576">
        <w:rPr>
          <w:rFonts w:ascii="Times New Roman" w:hAnsi="Times New Roman" w:cs="Times New Roman"/>
          <w:sz w:val="24"/>
          <w:szCs w:val="24"/>
        </w:rPr>
        <w:t>k</w:t>
      </w:r>
      <w:r w:rsidR="00EE43A7" w:rsidRPr="003A7576">
        <w:rPr>
          <w:rFonts w:ascii="Times New Roman" w:hAnsi="Times New Roman" w:cs="Times New Roman"/>
          <w:sz w:val="24"/>
          <w:szCs w:val="24"/>
        </w:rPr>
        <w:t xml:space="preserve">odeks cywilny </w:t>
      </w:r>
      <w:r w:rsidRPr="003A7576">
        <w:rPr>
          <w:rFonts w:ascii="Times New Roman" w:hAnsi="Times New Roman" w:cs="Times New Roman"/>
          <w:sz w:val="24"/>
          <w:szCs w:val="24"/>
        </w:rPr>
        <w:t>nawiązuje do pojęcia przedsiębiorcy w rozumieniu art.</w:t>
      </w:r>
      <w:r w:rsidR="00EC2D76" w:rsidRPr="003A7576">
        <w:rPr>
          <w:rFonts w:ascii="Times New Roman" w:hAnsi="Times New Roman" w:cs="Times New Roman"/>
          <w:sz w:val="24"/>
          <w:szCs w:val="24"/>
        </w:rPr>
        <w:t xml:space="preserve"> 43</w:t>
      </w:r>
      <w:r w:rsidR="00EC2D76" w:rsidRPr="003A7576">
        <w:rPr>
          <w:rFonts w:ascii="Times New Roman" w:hAnsi="Times New Roman" w:cs="Times New Roman"/>
          <w:sz w:val="24"/>
          <w:szCs w:val="24"/>
          <w:vertAlign w:val="superscript"/>
        </w:rPr>
        <w:t xml:space="preserve">1 </w:t>
      </w:r>
      <w:r w:rsidR="00EC2D76" w:rsidRPr="003A7576">
        <w:rPr>
          <w:rFonts w:ascii="Times New Roman" w:hAnsi="Times New Roman" w:cs="Times New Roman"/>
          <w:sz w:val="24"/>
          <w:szCs w:val="24"/>
        </w:rPr>
        <w:t>k.c.</w:t>
      </w:r>
      <w:r w:rsidR="0080329F" w:rsidRPr="003A7576">
        <w:rPr>
          <w:rFonts w:ascii="Times New Roman" w:hAnsi="Times New Roman" w:cs="Times New Roman"/>
          <w:sz w:val="24"/>
          <w:szCs w:val="24"/>
        </w:rPr>
        <w:t xml:space="preserve"> </w:t>
      </w:r>
      <w:r w:rsidR="00E532CA" w:rsidRPr="003A7576">
        <w:rPr>
          <w:rFonts w:ascii="Times New Roman" w:hAnsi="Times New Roman" w:cs="Times New Roman"/>
          <w:sz w:val="24"/>
          <w:szCs w:val="24"/>
        </w:rPr>
        <w:t>Powód nie był w chwili zawarcia umowy pożyczki osobą prowadzącą we własnym imieniu d</w:t>
      </w:r>
      <w:r w:rsidR="00E46485" w:rsidRPr="003A7576">
        <w:rPr>
          <w:rFonts w:ascii="Times New Roman" w:hAnsi="Times New Roman" w:cs="Times New Roman"/>
          <w:sz w:val="24"/>
          <w:szCs w:val="24"/>
        </w:rPr>
        <w:t>ziałalność gospodarczą lub zawodową.</w:t>
      </w:r>
      <w:r w:rsidR="000810BF" w:rsidRPr="003A7576">
        <w:rPr>
          <w:rFonts w:ascii="Times New Roman" w:hAnsi="Times New Roman" w:cs="Times New Roman"/>
          <w:sz w:val="24"/>
          <w:szCs w:val="24"/>
        </w:rPr>
        <w:t xml:space="preserve"> Pozwana </w:t>
      </w:r>
      <w:r w:rsidR="00F71680" w:rsidRPr="003A7576">
        <w:rPr>
          <w:rFonts w:ascii="Times New Roman" w:hAnsi="Times New Roman" w:cs="Times New Roman"/>
          <w:sz w:val="24"/>
          <w:szCs w:val="24"/>
        </w:rPr>
        <w:t xml:space="preserve">Anna </w:t>
      </w:r>
      <w:r w:rsidR="000810BF" w:rsidRPr="003A7576">
        <w:rPr>
          <w:rFonts w:ascii="Times New Roman" w:hAnsi="Times New Roman" w:cs="Times New Roman"/>
          <w:sz w:val="24"/>
          <w:szCs w:val="24"/>
        </w:rPr>
        <w:t xml:space="preserve">Kraś nie może zatem </w:t>
      </w:r>
      <w:r w:rsidR="00F71680" w:rsidRPr="003A7576">
        <w:rPr>
          <w:rFonts w:ascii="Times New Roman" w:hAnsi="Times New Roman" w:cs="Times New Roman"/>
          <w:sz w:val="24"/>
          <w:szCs w:val="24"/>
        </w:rPr>
        <w:t xml:space="preserve">podlegać </w:t>
      </w:r>
      <w:r w:rsidR="00F71680" w:rsidRPr="003A7576">
        <w:rPr>
          <w:rFonts w:ascii="Times New Roman" w:hAnsi="Times New Roman" w:cs="Times New Roman"/>
          <w:sz w:val="24"/>
          <w:szCs w:val="24"/>
        </w:rPr>
        <w:lastRenderedPageBreak/>
        <w:t xml:space="preserve">szczególnej ochronie </w:t>
      </w:r>
      <w:r w:rsidR="00F35390" w:rsidRPr="003A7576">
        <w:rPr>
          <w:rFonts w:ascii="Times New Roman" w:hAnsi="Times New Roman" w:cs="Times New Roman"/>
          <w:sz w:val="24"/>
          <w:szCs w:val="24"/>
        </w:rPr>
        <w:t xml:space="preserve">prawnej jaka przysługuje konsumentom. Przepis art. </w:t>
      </w:r>
      <w:r w:rsidR="00C86B50" w:rsidRPr="003A7576">
        <w:rPr>
          <w:rFonts w:ascii="Times New Roman" w:hAnsi="Times New Roman" w:cs="Times New Roman"/>
          <w:sz w:val="24"/>
          <w:szCs w:val="24"/>
        </w:rPr>
        <w:t xml:space="preserve">385 </w:t>
      </w:r>
      <w:r w:rsidR="00C86B50" w:rsidRPr="003A7576">
        <w:rPr>
          <w:rFonts w:ascii="Times New Roman" w:hAnsi="Times New Roman" w:cs="Times New Roman"/>
          <w:sz w:val="24"/>
          <w:szCs w:val="24"/>
          <w:vertAlign w:val="superscript"/>
        </w:rPr>
        <w:t>1</w:t>
      </w:r>
      <w:r w:rsidR="00F35390" w:rsidRPr="003A7576">
        <w:rPr>
          <w:rFonts w:ascii="Times New Roman" w:hAnsi="Times New Roman" w:cs="Times New Roman"/>
          <w:sz w:val="24"/>
          <w:szCs w:val="24"/>
        </w:rPr>
        <w:t xml:space="preserve"> k.c.</w:t>
      </w:r>
      <w:r w:rsidR="00C86B50" w:rsidRPr="003A7576">
        <w:rPr>
          <w:rFonts w:ascii="Times New Roman" w:hAnsi="Times New Roman" w:cs="Times New Roman"/>
          <w:sz w:val="24"/>
          <w:szCs w:val="24"/>
        </w:rPr>
        <w:t xml:space="preserve"> reguluje </w:t>
      </w:r>
      <w:r w:rsidR="00C96264" w:rsidRPr="003A7576">
        <w:rPr>
          <w:rFonts w:ascii="Times New Roman" w:hAnsi="Times New Roman" w:cs="Times New Roman"/>
          <w:sz w:val="24"/>
          <w:szCs w:val="24"/>
        </w:rPr>
        <w:t xml:space="preserve">bowiem </w:t>
      </w:r>
      <w:r w:rsidR="00C86B50" w:rsidRPr="003A7576">
        <w:rPr>
          <w:rFonts w:ascii="Times New Roman" w:hAnsi="Times New Roman" w:cs="Times New Roman"/>
          <w:sz w:val="24"/>
          <w:szCs w:val="24"/>
        </w:rPr>
        <w:t xml:space="preserve">zagadnienie niedozwolonych postanowień umownych </w:t>
      </w:r>
      <w:r w:rsidR="00411926" w:rsidRPr="003A7576">
        <w:rPr>
          <w:rFonts w:ascii="Times New Roman" w:hAnsi="Times New Roman" w:cs="Times New Roman"/>
          <w:sz w:val="24"/>
          <w:szCs w:val="24"/>
        </w:rPr>
        <w:t xml:space="preserve">zawartych z udziałem konsumentów, pozbawiając je mocy obowiązującej </w:t>
      </w:r>
      <w:r w:rsidR="00C96264" w:rsidRPr="003A7576">
        <w:rPr>
          <w:rFonts w:ascii="Times New Roman" w:hAnsi="Times New Roman" w:cs="Times New Roman"/>
          <w:sz w:val="24"/>
          <w:szCs w:val="24"/>
        </w:rPr>
        <w:t>i wpływu na kształt praw i obowiązków wynikających z takie</w:t>
      </w:r>
      <w:r w:rsidR="0080329F" w:rsidRPr="003A7576">
        <w:rPr>
          <w:rFonts w:ascii="Times New Roman" w:hAnsi="Times New Roman" w:cs="Times New Roman"/>
          <w:sz w:val="24"/>
          <w:szCs w:val="24"/>
        </w:rPr>
        <w:t>j czynności</w:t>
      </w:r>
    </w:p>
    <w:p w14:paraId="1E3378D2" w14:textId="77777777" w:rsidR="00840FF5" w:rsidRPr="003A7576" w:rsidRDefault="00D51334" w:rsidP="00D51334">
      <w:pPr>
        <w:ind w:firstLine="708"/>
        <w:jc w:val="both"/>
        <w:rPr>
          <w:rFonts w:ascii="Times New Roman" w:hAnsi="Times New Roman" w:cs="Times New Roman"/>
          <w:sz w:val="24"/>
          <w:szCs w:val="24"/>
        </w:rPr>
      </w:pPr>
      <w:r w:rsidRPr="003A7576">
        <w:rPr>
          <w:rFonts w:ascii="Times New Roman" w:hAnsi="Times New Roman" w:cs="Times New Roman"/>
          <w:sz w:val="24"/>
          <w:szCs w:val="24"/>
        </w:rPr>
        <w:t>W ocenie Skarżącego s</w:t>
      </w:r>
      <w:r w:rsidR="00F80296" w:rsidRPr="003A7576">
        <w:rPr>
          <w:rFonts w:ascii="Times New Roman" w:hAnsi="Times New Roman" w:cs="Times New Roman"/>
          <w:sz w:val="24"/>
          <w:szCs w:val="24"/>
        </w:rPr>
        <w:t xml:space="preserve">ąd I instancji dokonał także w zakresie </w:t>
      </w:r>
      <w:r w:rsidRPr="003A7576">
        <w:rPr>
          <w:rFonts w:ascii="Times New Roman" w:hAnsi="Times New Roman" w:cs="Times New Roman"/>
          <w:sz w:val="24"/>
          <w:szCs w:val="24"/>
        </w:rPr>
        <w:t>ustalenia podstawy faktycznej</w:t>
      </w:r>
      <w:r w:rsidR="0022458D" w:rsidRPr="003A7576">
        <w:rPr>
          <w:rFonts w:ascii="Times New Roman" w:hAnsi="Times New Roman" w:cs="Times New Roman"/>
          <w:sz w:val="24"/>
          <w:szCs w:val="24"/>
        </w:rPr>
        <w:t xml:space="preserve"> ustaleń faktów niezgodnie z rzeczywistym </w:t>
      </w:r>
      <w:r w:rsidR="0054224E" w:rsidRPr="003A7576">
        <w:rPr>
          <w:rFonts w:ascii="Times New Roman" w:hAnsi="Times New Roman" w:cs="Times New Roman"/>
          <w:sz w:val="24"/>
          <w:szCs w:val="24"/>
        </w:rPr>
        <w:t>stanem rzeczy. Takim faktem jest przyjęcie przez sąd I</w:t>
      </w:r>
      <w:r w:rsidR="00840FF5" w:rsidRPr="003A7576">
        <w:rPr>
          <w:rFonts w:ascii="Times New Roman" w:hAnsi="Times New Roman" w:cs="Times New Roman"/>
          <w:sz w:val="24"/>
          <w:szCs w:val="24"/>
        </w:rPr>
        <w:t xml:space="preserve"> instancji, że zastrzeżenie oprocentowania zmiennego jest b</w:t>
      </w:r>
      <w:r w:rsidR="00043E4E" w:rsidRPr="003A7576">
        <w:rPr>
          <w:rFonts w:ascii="Times New Roman" w:hAnsi="Times New Roman" w:cs="Times New Roman"/>
          <w:sz w:val="24"/>
          <w:szCs w:val="24"/>
        </w:rPr>
        <w:t>ezskuteczne albo nawet nieważne z uwagi na to ż</w:t>
      </w:r>
      <w:r w:rsidR="00840FF5" w:rsidRPr="003A7576">
        <w:rPr>
          <w:rFonts w:ascii="Times New Roman" w:hAnsi="Times New Roman" w:cs="Times New Roman"/>
          <w:sz w:val="24"/>
          <w:szCs w:val="24"/>
        </w:rPr>
        <w:t xml:space="preserve">e tzw. wskaźnik inflacji jest wskaźnikiem subiektywnym i niedookreślonym. </w:t>
      </w:r>
      <w:r w:rsidR="00043E4E" w:rsidRPr="003A7576">
        <w:rPr>
          <w:rFonts w:ascii="Times New Roman" w:hAnsi="Times New Roman" w:cs="Times New Roman"/>
          <w:sz w:val="24"/>
          <w:szCs w:val="24"/>
        </w:rPr>
        <w:t>Podczas gdy</w:t>
      </w:r>
      <w:r w:rsidR="00AA2399" w:rsidRPr="003A7576">
        <w:rPr>
          <w:rFonts w:ascii="Times New Roman" w:hAnsi="Times New Roman" w:cs="Times New Roman"/>
          <w:sz w:val="24"/>
          <w:szCs w:val="24"/>
        </w:rPr>
        <w:t xml:space="preserve"> wynika on z Komunikatu Prezesa Głównego Urzędu Statystycznego w sprawie średniorocznego wskaźnika cen towarów i usług konsumpcyjnych ogółem w każdym roku.</w:t>
      </w:r>
    </w:p>
    <w:p w14:paraId="37AEC69D" w14:textId="77777777" w:rsidR="006C22BB" w:rsidRPr="003A7576" w:rsidRDefault="00840FF5" w:rsidP="005E671B">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Nietrafnie </w:t>
      </w:r>
      <w:r w:rsidR="00AA2399" w:rsidRPr="003A7576">
        <w:rPr>
          <w:rFonts w:ascii="Times New Roman" w:hAnsi="Times New Roman" w:cs="Times New Roman"/>
          <w:sz w:val="24"/>
          <w:szCs w:val="24"/>
        </w:rPr>
        <w:t xml:space="preserve">też sąd I </w:t>
      </w:r>
      <w:r w:rsidRPr="003A7576">
        <w:rPr>
          <w:rFonts w:ascii="Times New Roman" w:hAnsi="Times New Roman" w:cs="Times New Roman"/>
          <w:sz w:val="24"/>
          <w:szCs w:val="24"/>
        </w:rPr>
        <w:t>instancji przyjął, iż nie doszło do zawarcia aneksu nr 1 do umowy pożyczki. Ustalenie t</w:t>
      </w:r>
      <w:r w:rsidR="005E671B" w:rsidRPr="003A7576">
        <w:rPr>
          <w:rFonts w:ascii="Times New Roman" w:hAnsi="Times New Roman" w:cs="Times New Roman"/>
          <w:sz w:val="24"/>
          <w:szCs w:val="24"/>
        </w:rPr>
        <w:t xml:space="preserve">o, niezależnie od popełnionych </w:t>
      </w:r>
      <w:r w:rsidRPr="003A7576">
        <w:rPr>
          <w:rFonts w:ascii="Times New Roman" w:hAnsi="Times New Roman" w:cs="Times New Roman"/>
          <w:sz w:val="24"/>
          <w:szCs w:val="24"/>
        </w:rPr>
        <w:t>uchybień procesowyc</w:t>
      </w:r>
      <w:r w:rsidR="005E671B" w:rsidRPr="003A7576">
        <w:rPr>
          <w:rFonts w:ascii="Times New Roman" w:hAnsi="Times New Roman" w:cs="Times New Roman"/>
          <w:sz w:val="24"/>
          <w:szCs w:val="24"/>
        </w:rPr>
        <w:t>h i błędnych ustaleń faktów</w:t>
      </w:r>
      <w:r w:rsidRPr="003A7576">
        <w:rPr>
          <w:rFonts w:ascii="Times New Roman" w:hAnsi="Times New Roman" w:cs="Times New Roman"/>
          <w:sz w:val="24"/>
          <w:szCs w:val="24"/>
        </w:rPr>
        <w:t xml:space="preserve">, narusza prawo materialne. </w:t>
      </w:r>
      <w:r w:rsidR="00871670" w:rsidRPr="003A7576">
        <w:rPr>
          <w:rFonts w:ascii="Times New Roman" w:hAnsi="Times New Roman" w:cs="Times New Roman"/>
          <w:sz w:val="24"/>
          <w:szCs w:val="24"/>
        </w:rPr>
        <w:t>F</w:t>
      </w:r>
      <w:r w:rsidRPr="003A7576">
        <w:rPr>
          <w:rFonts w:ascii="Times New Roman" w:hAnsi="Times New Roman" w:cs="Times New Roman"/>
          <w:sz w:val="24"/>
          <w:szCs w:val="24"/>
        </w:rPr>
        <w:t>akty, o k</w:t>
      </w:r>
      <w:r w:rsidR="007541AA" w:rsidRPr="003A7576">
        <w:rPr>
          <w:rFonts w:ascii="Times New Roman" w:hAnsi="Times New Roman" w:cs="Times New Roman"/>
          <w:sz w:val="24"/>
          <w:szCs w:val="24"/>
        </w:rPr>
        <w:t>tórych zeznawać miała świadek Joanna</w:t>
      </w:r>
      <w:r w:rsidRPr="003A7576">
        <w:rPr>
          <w:rFonts w:ascii="Times New Roman" w:hAnsi="Times New Roman" w:cs="Times New Roman"/>
          <w:sz w:val="24"/>
          <w:szCs w:val="24"/>
        </w:rPr>
        <w:t xml:space="preserve"> Wolska </w:t>
      </w:r>
      <w:r w:rsidR="007541AA" w:rsidRPr="003A7576">
        <w:rPr>
          <w:rFonts w:ascii="Times New Roman" w:hAnsi="Times New Roman" w:cs="Times New Roman"/>
          <w:sz w:val="24"/>
          <w:szCs w:val="24"/>
        </w:rPr>
        <w:t xml:space="preserve">wbrew stanowisku Sądu Okręgowego </w:t>
      </w:r>
      <w:r w:rsidRPr="003A7576">
        <w:rPr>
          <w:rFonts w:ascii="Times New Roman" w:hAnsi="Times New Roman" w:cs="Times New Roman"/>
          <w:sz w:val="24"/>
          <w:szCs w:val="24"/>
        </w:rPr>
        <w:t xml:space="preserve">nie są nieistotne dla rozstrzygnięcia sprawy ani też przeprowadzenie dowodu z jej zeznań nie stanowiłoby dowodu przeciwko lub ponad osnowę dokumentu. </w:t>
      </w:r>
    </w:p>
    <w:p w14:paraId="470642F6" w14:textId="77777777" w:rsidR="004D68E8" w:rsidRPr="003A7576" w:rsidRDefault="006C22BB" w:rsidP="009C369F">
      <w:pPr>
        <w:ind w:firstLine="708"/>
        <w:jc w:val="both"/>
        <w:rPr>
          <w:rFonts w:ascii="Times New Roman" w:hAnsi="Times New Roman" w:cs="Times New Roman"/>
          <w:sz w:val="24"/>
          <w:szCs w:val="24"/>
        </w:rPr>
      </w:pPr>
      <w:r w:rsidRPr="003A7576">
        <w:rPr>
          <w:rFonts w:ascii="Times New Roman" w:hAnsi="Times New Roman" w:cs="Times New Roman"/>
          <w:sz w:val="24"/>
          <w:szCs w:val="24"/>
        </w:rPr>
        <w:t>Fakt podpisania przez p</w:t>
      </w:r>
      <w:r w:rsidR="00840FF5" w:rsidRPr="003A7576">
        <w:rPr>
          <w:rFonts w:ascii="Times New Roman" w:hAnsi="Times New Roman" w:cs="Times New Roman"/>
          <w:sz w:val="24"/>
          <w:szCs w:val="24"/>
        </w:rPr>
        <w:t>ozwan</w:t>
      </w:r>
      <w:r w:rsidR="006561E5" w:rsidRPr="003A7576">
        <w:rPr>
          <w:rFonts w:ascii="Times New Roman" w:hAnsi="Times New Roman" w:cs="Times New Roman"/>
          <w:sz w:val="24"/>
          <w:szCs w:val="24"/>
        </w:rPr>
        <w:t>ą Annę Karaś egzemplarza aneksu na</w:t>
      </w:r>
      <w:r w:rsidR="00916709" w:rsidRPr="003A7576">
        <w:rPr>
          <w:rFonts w:ascii="Times New Roman" w:hAnsi="Times New Roman" w:cs="Times New Roman"/>
          <w:sz w:val="24"/>
          <w:szCs w:val="24"/>
        </w:rPr>
        <w:t xml:space="preserve"> który to temat wiedzę posiadał</w:t>
      </w:r>
      <w:r w:rsidR="006561E5" w:rsidRPr="003A7576">
        <w:rPr>
          <w:rFonts w:ascii="Times New Roman" w:hAnsi="Times New Roman" w:cs="Times New Roman"/>
          <w:sz w:val="24"/>
          <w:szCs w:val="24"/>
        </w:rPr>
        <w:t xml:space="preserve"> ś</w:t>
      </w:r>
      <w:r w:rsidRPr="003A7576">
        <w:rPr>
          <w:rFonts w:ascii="Times New Roman" w:hAnsi="Times New Roman" w:cs="Times New Roman"/>
          <w:sz w:val="24"/>
          <w:szCs w:val="24"/>
        </w:rPr>
        <w:t>wi</w:t>
      </w:r>
      <w:r w:rsidR="006561E5" w:rsidRPr="003A7576">
        <w:rPr>
          <w:rFonts w:ascii="Times New Roman" w:hAnsi="Times New Roman" w:cs="Times New Roman"/>
          <w:sz w:val="24"/>
          <w:szCs w:val="24"/>
        </w:rPr>
        <w:t>a</w:t>
      </w:r>
      <w:r w:rsidRPr="003A7576">
        <w:rPr>
          <w:rFonts w:ascii="Times New Roman" w:hAnsi="Times New Roman" w:cs="Times New Roman"/>
          <w:sz w:val="24"/>
          <w:szCs w:val="24"/>
        </w:rPr>
        <w:t>dek</w:t>
      </w:r>
      <w:r w:rsidR="006561E5" w:rsidRPr="003A7576">
        <w:rPr>
          <w:rFonts w:ascii="Times New Roman" w:hAnsi="Times New Roman" w:cs="Times New Roman"/>
          <w:sz w:val="24"/>
          <w:szCs w:val="24"/>
        </w:rPr>
        <w:t xml:space="preserve"> Joanna Wolska</w:t>
      </w:r>
      <w:r w:rsidRPr="003A7576">
        <w:rPr>
          <w:rFonts w:ascii="Times New Roman" w:hAnsi="Times New Roman" w:cs="Times New Roman"/>
          <w:sz w:val="24"/>
          <w:szCs w:val="24"/>
        </w:rPr>
        <w:t xml:space="preserve"> </w:t>
      </w:r>
      <w:r w:rsidR="00840FF5" w:rsidRPr="003A7576">
        <w:rPr>
          <w:rFonts w:ascii="Times New Roman" w:hAnsi="Times New Roman" w:cs="Times New Roman"/>
          <w:sz w:val="24"/>
          <w:szCs w:val="24"/>
        </w:rPr>
        <w:t>niewątpliwie jest istotny dla rozstrzygnięcia</w:t>
      </w:r>
      <w:r w:rsidR="006561E5" w:rsidRPr="003A7576">
        <w:rPr>
          <w:rFonts w:ascii="Times New Roman" w:hAnsi="Times New Roman" w:cs="Times New Roman"/>
          <w:sz w:val="24"/>
          <w:szCs w:val="24"/>
        </w:rPr>
        <w:t xml:space="preserve"> sprawy</w:t>
      </w:r>
      <w:r w:rsidR="00840FF5" w:rsidRPr="003A7576">
        <w:rPr>
          <w:rFonts w:ascii="Times New Roman" w:hAnsi="Times New Roman" w:cs="Times New Roman"/>
          <w:sz w:val="24"/>
          <w:szCs w:val="24"/>
        </w:rPr>
        <w:t>, gdyż usuwałby w kontekście innych jej działań większość wątpliwości co do jego zawarcia. Jednak także w przypadku przyjęcia, że do podpisania nie doszło rozumowanie Sądu Okręgowego jest błędne. Dla umowy pożyczki powyżej 1000 zł przewidziana jest tzw. forma dokumentowa. Same strony przewidziały co prawda dla zmian umowy formę pisemną, lecz nie określiły skutków jej niezachowania, wobec czego zgodnie z art. 76 k.c. mamy do czynienia wyłącznie z tz</w:t>
      </w:r>
      <w:r w:rsidR="00916709" w:rsidRPr="003A7576">
        <w:rPr>
          <w:rFonts w:ascii="Times New Roman" w:hAnsi="Times New Roman" w:cs="Times New Roman"/>
          <w:sz w:val="24"/>
          <w:szCs w:val="24"/>
        </w:rPr>
        <w:t>w. rygorem dowodowym. Zgodnie z</w:t>
      </w:r>
      <w:r w:rsidR="00840FF5" w:rsidRPr="003A7576">
        <w:rPr>
          <w:rFonts w:ascii="Times New Roman" w:hAnsi="Times New Roman" w:cs="Times New Roman"/>
          <w:sz w:val="24"/>
          <w:szCs w:val="24"/>
        </w:rPr>
        <w:t xml:space="preserve"> art. 246 k.p.c. i art. 74 k.c., które dopuszczają prowadzenie dowodu z przesłuchania świadków lub stron dla wykazania faktu dokonania czynności prawnej, jeśli można uprawdopodo</w:t>
      </w:r>
      <w:r w:rsidR="009C369F" w:rsidRPr="003A7576">
        <w:rPr>
          <w:rFonts w:ascii="Times New Roman" w:hAnsi="Times New Roman" w:cs="Times New Roman"/>
          <w:sz w:val="24"/>
          <w:szCs w:val="24"/>
        </w:rPr>
        <w:t>bnić je dokumentem. Przy obecnie dominującym w doktrynie i orzecznictwie</w:t>
      </w:r>
      <w:r w:rsidR="00840FF5" w:rsidRPr="003A7576">
        <w:rPr>
          <w:rFonts w:ascii="Times New Roman" w:hAnsi="Times New Roman" w:cs="Times New Roman"/>
          <w:sz w:val="24"/>
          <w:szCs w:val="24"/>
        </w:rPr>
        <w:t xml:space="preserve"> szer</w:t>
      </w:r>
      <w:r w:rsidR="00DE579B" w:rsidRPr="003A7576">
        <w:rPr>
          <w:rFonts w:ascii="Times New Roman" w:hAnsi="Times New Roman" w:cs="Times New Roman"/>
          <w:sz w:val="24"/>
          <w:szCs w:val="24"/>
        </w:rPr>
        <w:t>okim pojęciu dokumentu (art. 77</w:t>
      </w:r>
      <w:r w:rsidR="00DE579B" w:rsidRPr="003A7576">
        <w:rPr>
          <w:rFonts w:ascii="Times New Roman" w:hAnsi="Times New Roman" w:cs="Times New Roman"/>
          <w:sz w:val="24"/>
          <w:szCs w:val="24"/>
          <w:vertAlign w:val="superscript"/>
        </w:rPr>
        <w:t>3</w:t>
      </w:r>
      <w:r w:rsidR="00840FF5" w:rsidRPr="003A7576">
        <w:rPr>
          <w:rFonts w:ascii="Times New Roman" w:hAnsi="Times New Roman" w:cs="Times New Roman"/>
          <w:sz w:val="24"/>
          <w:szCs w:val="24"/>
        </w:rPr>
        <w:t xml:space="preserve"> k.c.) wymóg uprawdopodobnienia spełnia np. wiadomość elektroniczna od Anny Ka</w:t>
      </w:r>
      <w:r w:rsidR="00DE579B" w:rsidRPr="003A7576">
        <w:rPr>
          <w:rFonts w:ascii="Times New Roman" w:hAnsi="Times New Roman" w:cs="Times New Roman"/>
          <w:sz w:val="24"/>
          <w:szCs w:val="24"/>
        </w:rPr>
        <w:t>raś do Wiesława Jeżewskiego z 24</w:t>
      </w:r>
      <w:r w:rsidR="00840FF5" w:rsidRPr="003A7576">
        <w:rPr>
          <w:rFonts w:ascii="Times New Roman" w:hAnsi="Times New Roman" w:cs="Times New Roman"/>
          <w:sz w:val="24"/>
          <w:szCs w:val="24"/>
        </w:rPr>
        <w:t xml:space="preserve"> października 2021 (załącznik 9 do pozwu).</w:t>
      </w:r>
      <w:r w:rsidR="009C369F" w:rsidRPr="003A7576">
        <w:rPr>
          <w:rFonts w:ascii="Times New Roman" w:hAnsi="Times New Roman" w:cs="Times New Roman"/>
          <w:sz w:val="24"/>
          <w:szCs w:val="24"/>
        </w:rPr>
        <w:t xml:space="preserve"> To powoduje, że b</w:t>
      </w:r>
      <w:r w:rsidR="00840FF5" w:rsidRPr="003A7576">
        <w:rPr>
          <w:rFonts w:ascii="Times New Roman" w:hAnsi="Times New Roman" w:cs="Times New Roman"/>
          <w:sz w:val="24"/>
          <w:szCs w:val="24"/>
        </w:rPr>
        <w:t xml:space="preserve">ezpodstawne jest pominięcie </w:t>
      </w:r>
      <w:r w:rsidR="007A7F84" w:rsidRPr="003A7576">
        <w:rPr>
          <w:rFonts w:ascii="Times New Roman" w:hAnsi="Times New Roman" w:cs="Times New Roman"/>
          <w:sz w:val="24"/>
          <w:szCs w:val="24"/>
        </w:rPr>
        <w:t xml:space="preserve">przez sąd I instancji dowodu z </w:t>
      </w:r>
      <w:r w:rsidR="00840FF5" w:rsidRPr="003A7576">
        <w:rPr>
          <w:rFonts w:ascii="Times New Roman" w:hAnsi="Times New Roman" w:cs="Times New Roman"/>
          <w:sz w:val="24"/>
          <w:szCs w:val="24"/>
        </w:rPr>
        <w:t>wiadomości elektronicznej z 24 października 2021 r. jako nieistotnej. Przesłanie skanu podpisanej jednostronnie umowy (aneksu) to fakt istotny, gdyż w powiązaniu z innymi faktami wynikającymi z akt sprawy stanowi podstawę ustalenia, że między stronami doszło do zaw</w:t>
      </w:r>
      <w:r w:rsidR="004D68E8" w:rsidRPr="003A7576">
        <w:rPr>
          <w:rFonts w:ascii="Times New Roman" w:hAnsi="Times New Roman" w:cs="Times New Roman"/>
          <w:sz w:val="24"/>
          <w:szCs w:val="24"/>
        </w:rPr>
        <w:t xml:space="preserve">arcia aneksu do umowy pożyczki., co jest kluczowym ustaleniem dla przyjęcia odpowiedzialności pozwanej </w:t>
      </w:r>
      <w:r w:rsidR="003A3D42" w:rsidRPr="003A7576">
        <w:rPr>
          <w:rFonts w:ascii="Times New Roman" w:hAnsi="Times New Roman" w:cs="Times New Roman"/>
          <w:sz w:val="24"/>
          <w:szCs w:val="24"/>
        </w:rPr>
        <w:t>Anny Karaś</w:t>
      </w:r>
      <w:r w:rsidR="00111B3A" w:rsidRPr="003A7576">
        <w:rPr>
          <w:rFonts w:ascii="Times New Roman" w:hAnsi="Times New Roman" w:cs="Times New Roman"/>
          <w:sz w:val="24"/>
          <w:szCs w:val="24"/>
        </w:rPr>
        <w:t>.</w:t>
      </w:r>
    </w:p>
    <w:p w14:paraId="5643AD9C" w14:textId="77777777" w:rsidR="00111B3A" w:rsidRPr="003A7576" w:rsidRDefault="00111B3A" w:rsidP="009C369F">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Powyższe zarzuty uzasadniają przyjęcie kluczowego dla rozstrzygnięcia sprawy ustalenia faktu, iż strony </w:t>
      </w:r>
      <w:r w:rsidR="00924991" w:rsidRPr="003A7576">
        <w:rPr>
          <w:rFonts w:ascii="Times New Roman" w:hAnsi="Times New Roman" w:cs="Times New Roman"/>
          <w:sz w:val="24"/>
          <w:szCs w:val="24"/>
        </w:rPr>
        <w:t xml:space="preserve">ważnie i skutecznie </w:t>
      </w:r>
      <w:r w:rsidRPr="003A7576">
        <w:rPr>
          <w:rFonts w:ascii="Times New Roman" w:hAnsi="Times New Roman" w:cs="Times New Roman"/>
          <w:sz w:val="24"/>
          <w:szCs w:val="24"/>
        </w:rPr>
        <w:t xml:space="preserve">zawarły aneks nr 1 do umowy w którym ustaliły </w:t>
      </w:r>
      <w:r w:rsidR="00924991" w:rsidRPr="003A7576">
        <w:rPr>
          <w:rFonts w:ascii="Times New Roman" w:hAnsi="Times New Roman" w:cs="Times New Roman"/>
          <w:sz w:val="24"/>
          <w:szCs w:val="24"/>
        </w:rPr>
        <w:t>zarówno termin jak i zasady zwrotu pożyczki, której to pożyczki pozwana pomimo zawarcia aneksu powodowi nie zwróciła.</w:t>
      </w:r>
    </w:p>
    <w:p w14:paraId="7D681621" w14:textId="09F26D80" w:rsidR="00840FF5" w:rsidRPr="003A7576" w:rsidRDefault="007A7F84" w:rsidP="009C369F">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Przy ocenie </w:t>
      </w:r>
      <w:r w:rsidR="004D68E8" w:rsidRPr="003A7576">
        <w:rPr>
          <w:rFonts w:ascii="Times New Roman" w:hAnsi="Times New Roman" w:cs="Times New Roman"/>
          <w:sz w:val="24"/>
          <w:szCs w:val="24"/>
        </w:rPr>
        <w:t>mo</w:t>
      </w:r>
      <w:r w:rsidR="003A3D42" w:rsidRPr="003A7576">
        <w:rPr>
          <w:rFonts w:ascii="Times New Roman" w:hAnsi="Times New Roman" w:cs="Times New Roman"/>
          <w:sz w:val="24"/>
          <w:szCs w:val="24"/>
        </w:rPr>
        <w:t>żliwości podniesienia zarzutów pro</w:t>
      </w:r>
      <w:r w:rsidR="0024399D" w:rsidRPr="003A7576">
        <w:rPr>
          <w:rFonts w:ascii="Times New Roman" w:hAnsi="Times New Roman" w:cs="Times New Roman"/>
          <w:sz w:val="24"/>
          <w:szCs w:val="24"/>
        </w:rPr>
        <w:t>cesowych w odniesieniu do składa</w:t>
      </w:r>
      <w:r w:rsidR="003A3D42" w:rsidRPr="003A7576">
        <w:rPr>
          <w:rFonts w:ascii="Times New Roman" w:hAnsi="Times New Roman" w:cs="Times New Roman"/>
          <w:sz w:val="24"/>
          <w:szCs w:val="24"/>
        </w:rPr>
        <w:t xml:space="preserve">nia </w:t>
      </w:r>
      <w:r w:rsidR="0024399D" w:rsidRPr="003A7576">
        <w:rPr>
          <w:rFonts w:ascii="Times New Roman" w:hAnsi="Times New Roman" w:cs="Times New Roman"/>
          <w:sz w:val="24"/>
          <w:szCs w:val="24"/>
        </w:rPr>
        <w:t>zastrzeżenia przez powoda do protok</w:t>
      </w:r>
      <w:r w:rsidR="00F518D6" w:rsidRPr="003A7576">
        <w:rPr>
          <w:rFonts w:ascii="Times New Roman" w:hAnsi="Times New Roman" w:cs="Times New Roman"/>
          <w:sz w:val="24"/>
          <w:szCs w:val="24"/>
        </w:rPr>
        <w:t>o</w:t>
      </w:r>
      <w:r w:rsidR="0024399D" w:rsidRPr="003A7576">
        <w:rPr>
          <w:rFonts w:ascii="Times New Roman" w:hAnsi="Times New Roman" w:cs="Times New Roman"/>
          <w:sz w:val="24"/>
          <w:szCs w:val="24"/>
        </w:rPr>
        <w:t xml:space="preserve">łu z art. 162 k.p.c. konieczne jest wskazanie, że powód </w:t>
      </w:r>
      <w:r w:rsidR="00840FF5" w:rsidRPr="003A7576">
        <w:rPr>
          <w:rFonts w:ascii="Times New Roman" w:hAnsi="Times New Roman" w:cs="Times New Roman"/>
          <w:sz w:val="24"/>
          <w:szCs w:val="24"/>
        </w:rPr>
        <w:t xml:space="preserve">nie był jeszcze w tym czasie reprezentowany przez pełnomocnika profesjonalnego. </w:t>
      </w:r>
    </w:p>
    <w:p w14:paraId="1D25F5BD" w14:textId="77777777" w:rsidR="00840FF5" w:rsidRPr="003A7576" w:rsidRDefault="00840FF5" w:rsidP="0044643C">
      <w:pPr>
        <w:ind w:firstLine="708"/>
        <w:jc w:val="both"/>
        <w:rPr>
          <w:rFonts w:ascii="Times New Roman" w:hAnsi="Times New Roman" w:cs="Times New Roman"/>
          <w:sz w:val="24"/>
          <w:szCs w:val="24"/>
        </w:rPr>
      </w:pPr>
      <w:r w:rsidRPr="003A7576">
        <w:rPr>
          <w:rFonts w:ascii="Times New Roman" w:hAnsi="Times New Roman" w:cs="Times New Roman"/>
          <w:sz w:val="24"/>
          <w:szCs w:val="24"/>
        </w:rPr>
        <w:lastRenderedPageBreak/>
        <w:t>Wadliwe</w:t>
      </w:r>
      <w:r w:rsidR="003B49B7" w:rsidRPr="003A7576">
        <w:rPr>
          <w:rFonts w:ascii="Times New Roman" w:hAnsi="Times New Roman" w:cs="Times New Roman"/>
          <w:sz w:val="24"/>
          <w:szCs w:val="24"/>
        </w:rPr>
        <w:t xml:space="preserve"> bo sprzeczne z treścią art. 98 k.p.c.</w:t>
      </w:r>
      <w:r w:rsidRPr="003A7576">
        <w:rPr>
          <w:rFonts w:ascii="Times New Roman" w:hAnsi="Times New Roman" w:cs="Times New Roman"/>
          <w:sz w:val="24"/>
          <w:szCs w:val="24"/>
        </w:rPr>
        <w:t xml:space="preserve"> jest także rozstrzygnięcie</w:t>
      </w:r>
      <w:r w:rsidR="0044643C" w:rsidRPr="003A7576">
        <w:rPr>
          <w:rFonts w:ascii="Times New Roman" w:hAnsi="Times New Roman" w:cs="Times New Roman"/>
          <w:sz w:val="24"/>
          <w:szCs w:val="24"/>
        </w:rPr>
        <w:t xml:space="preserve"> sądu I instancji</w:t>
      </w:r>
      <w:r w:rsidRPr="003A7576">
        <w:rPr>
          <w:rFonts w:ascii="Times New Roman" w:hAnsi="Times New Roman" w:cs="Times New Roman"/>
          <w:sz w:val="24"/>
          <w:szCs w:val="24"/>
        </w:rPr>
        <w:t xml:space="preserve"> co do kosztów. </w:t>
      </w:r>
      <w:r w:rsidR="0044643C" w:rsidRPr="003A7576">
        <w:rPr>
          <w:rFonts w:ascii="Times New Roman" w:hAnsi="Times New Roman" w:cs="Times New Roman"/>
          <w:sz w:val="24"/>
          <w:szCs w:val="24"/>
        </w:rPr>
        <w:t>Pozwana</w:t>
      </w:r>
      <w:r w:rsidRPr="003A7576">
        <w:rPr>
          <w:rFonts w:ascii="Times New Roman" w:hAnsi="Times New Roman" w:cs="Times New Roman"/>
          <w:sz w:val="24"/>
          <w:szCs w:val="24"/>
        </w:rPr>
        <w:t xml:space="preserve"> Anny Karaś, która przegrała już w pierwszej instancji proces w znacznej części. </w:t>
      </w:r>
    </w:p>
    <w:p w14:paraId="54510FFA" w14:textId="77777777" w:rsidR="00744DB9" w:rsidRPr="003A7576" w:rsidRDefault="00744DB9" w:rsidP="0044643C">
      <w:pPr>
        <w:ind w:firstLine="708"/>
        <w:jc w:val="both"/>
        <w:rPr>
          <w:rFonts w:ascii="Times New Roman" w:hAnsi="Times New Roman" w:cs="Times New Roman"/>
          <w:sz w:val="24"/>
          <w:szCs w:val="24"/>
        </w:rPr>
      </w:pPr>
      <w:r w:rsidRPr="003A7576">
        <w:rPr>
          <w:rFonts w:ascii="Times New Roman" w:hAnsi="Times New Roman" w:cs="Times New Roman"/>
          <w:sz w:val="24"/>
          <w:szCs w:val="24"/>
        </w:rPr>
        <w:t>Mając powyższe na względzie wnoszę o zmianę zaskarżonego wyroku i zas</w:t>
      </w:r>
      <w:r w:rsidR="00111B3A" w:rsidRPr="003A7576">
        <w:rPr>
          <w:rFonts w:ascii="Times New Roman" w:hAnsi="Times New Roman" w:cs="Times New Roman"/>
          <w:sz w:val="24"/>
          <w:szCs w:val="24"/>
        </w:rPr>
        <w:t>ądzenie na rzecz powoda dochodzonej kwoty zgodnie z wnioskiem apelacji</w:t>
      </w:r>
    </w:p>
    <w:p w14:paraId="3249CD74" w14:textId="77EB9AE3" w:rsidR="001A1846" w:rsidRPr="00AE25EE" w:rsidRDefault="003A7576" w:rsidP="00AE25EE">
      <w:pPr>
        <w:rPr>
          <w:rFonts w:ascii="Times New Roman" w:hAnsi="Times New Roman" w:cs="Times New Roman"/>
          <w:bCs/>
          <w:i/>
          <w:iCs/>
          <w:sz w:val="24"/>
          <w:szCs w:val="24"/>
        </w:rPr>
      </w:pPr>
      <w:r w:rsidRPr="00AE25EE">
        <w:rPr>
          <w:rFonts w:ascii="Times New Roman" w:hAnsi="Times New Roman" w:cs="Times New Roman"/>
          <w:bCs/>
          <w:i/>
          <w:iCs/>
          <w:sz w:val="24"/>
          <w:szCs w:val="24"/>
        </w:rPr>
        <w:t xml:space="preserve"> </w:t>
      </w:r>
    </w:p>
    <w:p w14:paraId="65124AD7" w14:textId="77777777" w:rsidR="001F466E" w:rsidRDefault="001F466E" w:rsidP="00AE25EE">
      <w:pPr>
        <w:jc w:val="right"/>
        <w:rPr>
          <w:rFonts w:ascii="Times New Roman" w:hAnsi="Times New Roman" w:cs="Times New Roman"/>
          <w:bCs/>
          <w:i/>
          <w:iCs/>
          <w:sz w:val="24"/>
          <w:szCs w:val="24"/>
        </w:rPr>
      </w:pPr>
    </w:p>
    <w:p w14:paraId="545BAF36" w14:textId="5E75B7A0" w:rsidR="00D63638" w:rsidRDefault="003A7576" w:rsidP="00AE25EE">
      <w:pPr>
        <w:jc w:val="right"/>
        <w:rPr>
          <w:rFonts w:ascii="Times New Roman" w:hAnsi="Times New Roman" w:cs="Times New Roman"/>
          <w:bCs/>
          <w:i/>
          <w:iCs/>
          <w:sz w:val="24"/>
          <w:szCs w:val="24"/>
        </w:rPr>
      </w:pPr>
      <w:r w:rsidRPr="00AE25EE">
        <w:rPr>
          <w:rFonts w:ascii="Times New Roman" w:hAnsi="Times New Roman" w:cs="Times New Roman"/>
          <w:bCs/>
          <w:i/>
          <w:iCs/>
          <w:sz w:val="24"/>
          <w:szCs w:val="24"/>
        </w:rPr>
        <w:t xml:space="preserve"> </w:t>
      </w:r>
      <w:r w:rsidR="00AE25EE">
        <w:rPr>
          <w:rFonts w:ascii="Times New Roman" w:hAnsi="Times New Roman" w:cs="Times New Roman"/>
          <w:bCs/>
          <w:i/>
          <w:iCs/>
          <w:sz w:val="24"/>
          <w:szCs w:val="24"/>
        </w:rPr>
        <w:t>a</w:t>
      </w:r>
      <w:r w:rsidR="00661CBF" w:rsidRPr="00AE25EE">
        <w:rPr>
          <w:rFonts w:ascii="Times New Roman" w:hAnsi="Times New Roman" w:cs="Times New Roman"/>
          <w:bCs/>
          <w:i/>
          <w:iCs/>
          <w:sz w:val="24"/>
          <w:szCs w:val="24"/>
        </w:rPr>
        <w:t>dw. Janina Czubak</w:t>
      </w:r>
    </w:p>
    <w:p w14:paraId="7524A86B" w14:textId="1A5E0BE8" w:rsidR="00AE25EE" w:rsidRPr="00AE25EE" w:rsidRDefault="00AE25EE" w:rsidP="00AE25EE">
      <w:pPr>
        <w:jc w:val="right"/>
        <w:rPr>
          <w:rFonts w:ascii="Times New Roman" w:hAnsi="Times New Roman" w:cs="Times New Roman"/>
          <w:bCs/>
          <w:i/>
          <w:iCs/>
          <w:sz w:val="24"/>
          <w:szCs w:val="24"/>
        </w:rPr>
      </w:pPr>
      <w:r w:rsidRPr="00AE25EE">
        <w:rPr>
          <w:rFonts w:ascii="Times New Roman" w:hAnsi="Times New Roman" w:cs="Times New Roman"/>
          <w:bCs/>
          <w:i/>
          <w:iCs/>
          <w:sz w:val="24"/>
          <w:szCs w:val="24"/>
        </w:rPr>
        <w:t>Podpis</w:t>
      </w:r>
    </w:p>
    <w:p w14:paraId="098A1B5F" w14:textId="77777777" w:rsidR="00661CBF" w:rsidRPr="003A7576" w:rsidRDefault="00661CBF" w:rsidP="001A1846">
      <w:pPr>
        <w:rPr>
          <w:rFonts w:ascii="Times New Roman" w:hAnsi="Times New Roman" w:cs="Times New Roman"/>
          <w:b/>
          <w:sz w:val="24"/>
          <w:szCs w:val="24"/>
          <w:u w:val="single"/>
        </w:rPr>
      </w:pPr>
    </w:p>
    <w:p w14:paraId="1248BCE5" w14:textId="77777777" w:rsidR="001A1846" w:rsidRPr="00AE25EE" w:rsidRDefault="001A1846" w:rsidP="001A1846">
      <w:pPr>
        <w:rPr>
          <w:rFonts w:ascii="Times New Roman" w:hAnsi="Times New Roman" w:cs="Times New Roman"/>
          <w:bCs/>
          <w:sz w:val="24"/>
          <w:szCs w:val="24"/>
        </w:rPr>
      </w:pPr>
      <w:r w:rsidRPr="00AE25EE">
        <w:rPr>
          <w:rFonts w:ascii="Times New Roman" w:hAnsi="Times New Roman" w:cs="Times New Roman"/>
          <w:b/>
          <w:sz w:val="24"/>
          <w:szCs w:val="24"/>
        </w:rPr>
        <w:t>Załączniki</w:t>
      </w:r>
      <w:r w:rsidRPr="00AE25EE">
        <w:rPr>
          <w:rFonts w:ascii="Times New Roman" w:hAnsi="Times New Roman" w:cs="Times New Roman"/>
          <w:bCs/>
          <w:sz w:val="24"/>
          <w:szCs w:val="24"/>
        </w:rPr>
        <w:t>:</w:t>
      </w:r>
    </w:p>
    <w:p w14:paraId="0B834535" w14:textId="41A927D2" w:rsidR="001A1846" w:rsidRPr="00AE25EE" w:rsidRDefault="005D2DD8" w:rsidP="001A1846">
      <w:pPr>
        <w:rPr>
          <w:rFonts w:ascii="Times New Roman" w:hAnsi="Times New Roman" w:cs="Times New Roman"/>
          <w:bCs/>
          <w:sz w:val="24"/>
          <w:szCs w:val="24"/>
        </w:rPr>
      </w:pPr>
      <w:r w:rsidRPr="00AE25EE">
        <w:rPr>
          <w:rFonts w:ascii="Times New Roman" w:hAnsi="Times New Roman" w:cs="Times New Roman"/>
          <w:bCs/>
          <w:sz w:val="24"/>
          <w:szCs w:val="24"/>
        </w:rPr>
        <w:t xml:space="preserve">- </w:t>
      </w:r>
      <w:r w:rsidR="00F518D6" w:rsidRPr="00AE25EE">
        <w:rPr>
          <w:rFonts w:ascii="Times New Roman" w:hAnsi="Times New Roman" w:cs="Times New Roman"/>
          <w:bCs/>
          <w:sz w:val="24"/>
          <w:szCs w:val="24"/>
        </w:rPr>
        <w:t>2</w:t>
      </w:r>
      <w:r w:rsidRPr="00AE25EE">
        <w:rPr>
          <w:rFonts w:ascii="Times New Roman" w:hAnsi="Times New Roman" w:cs="Times New Roman"/>
          <w:bCs/>
          <w:sz w:val="24"/>
          <w:szCs w:val="24"/>
        </w:rPr>
        <w:t xml:space="preserve"> </w:t>
      </w:r>
      <w:r w:rsidR="001A1846" w:rsidRPr="00AE25EE">
        <w:rPr>
          <w:rFonts w:ascii="Times New Roman" w:hAnsi="Times New Roman" w:cs="Times New Roman"/>
          <w:bCs/>
          <w:sz w:val="24"/>
          <w:szCs w:val="24"/>
        </w:rPr>
        <w:t>odp</w:t>
      </w:r>
      <w:r w:rsidR="00A55BE1" w:rsidRPr="00AE25EE">
        <w:rPr>
          <w:rFonts w:ascii="Times New Roman" w:hAnsi="Times New Roman" w:cs="Times New Roman"/>
          <w:bCs/>
          <w:sz w:val="24"/>
          <w:szCs w:val="24"/>
        </w:rPr>
        <w:t xml:space="preserve">isy apelacji </w:t>
      </w:r>
      <w:r w:rsidR="00E71D70" w:rsidRPr="00AE25EE">
        <w:rPr>
          <w:rFonts w:ascii="Times New Roman" w:hAnsi="Times New Roman" w:cs="Times New Roman"/>
          <w:bCs/>
          <w:sz w:val="24"/>
          <w:szCs w:val="24"/>
        </w:rPr>
        <w:t xml:space="preserve">wraz z odpisami pełnomocnictwa </w:t>
      </w:r>
      <w:r w:rsidR="00A55BE1" w:rsidRPr="00AE25EE">
        <w:rPr>
          <w:rFonts w:ascii="Times New Roman" w:hAnsi="Times New Roman" w:cs="Times New Roman"/>
          <w:bCs/>
          <w:sz w:val="24"/>
          <w:szCs w:val="24"/>
        </w:rPr>
        <w:t>(patrz art. 373</w:t>
      </w:r>
      <w:r w:rsidR="00A55BE1" w:rsidRPr="00AE25EE">
        <w:rPr>
          <w:rFonts w:ascii="Times New Roman" w:hAnsi="Times New Roman" w:cs="Times New Roman"/>
          <w:bCs/>
          <w:sz w:val="24"/>
          <w:szCs w:val="24"/>
          <w:vertAlign w:val="superscript"/>
        </w:rPr>
        <w:t>1</w:t>
      </w:r>
      <w:r w:rsidR="001A1846" w:rsidRPr="00AE25EE">
        <w:rPr>
          <w:rFonts w:ascii="Times New Roman" w:hAnsi="Times New Roman" w:cs="Times New Roman"/>
          <w:bCs/>
          <w:sz w:val="24"/>
          <w:szCs w:val="24"/>
        </w:rPr>
        <w:t xml:space="preserve"> k.p.c.)</w:t>
      </w:r>
    </w:p>
    <w:p w14:paraId="4602B594" w14:textId="09CE1285" w:rsidR="005D2DD8" w:rsidRPr="00AE25EE" w:rsidRDefault="005D2DD8" w:rsidP="001A1846">
      <w:pPr>
        <w:rPr>
          <w:rFonts w:ascii="Times New Roman" w:hAnsi="Times New Roman" w:cs="Times New Roman"/>
          <w:bCs/>
          <w:sz w:val="24"/>
          <w:szCs w:val="24"/>
        </w:rPr>
      </w:pPr>
      <w:r w:rsidRPr="00AE25EE">
        <w:rPr>
          <w:rFonts w:ascii="Times New Roman" w:hAnsi="Times New Roman" w:cs="Times New Roman"/>
          <w:bCs/>
          <w:sz w:val="24"/>
          <w:szCs w:val="24"/>
        </w:rPr>
        <w:t>- dowód opłaty apelacji</w:t>
      </w:r>
    </w:p>
    <w:p w14:paraId="70FCD8DD" w14:textId="77777777" w:rsidR="00E71D70" w:rsidRPr="003A7576" w:rsidRDefault="00E71D70" w:rsidP="001A1846">
      <w:pPr>
        <w:rPr>
          <w:rFonts w:ascii="Times New Roman" w:hAnsi="Times New Roman" w:cs="Times New Roman"/>
          <w:b/>
          <w:sz w:val="24"/>
          <w:szCs w:val="24"/>
        </w:rPr>
      </w:pPr>
    </w:p>
    <w:p w14:paraId="2F1877EB" w14:textId="77777777" w:rsidR="001A1846" w:rsidRPr="003A7576" w:rsidRDefault="001A1846" w:rsidP="001A1846">
      <w:pPr>
        <w:rPr>
          <w:rFonts w:ascii="Times New Roman" w:hAnsi="Times New Roman" w:cs="Times New Roman"/>
          <w:sz w:val="24"/>
          <w:szCs w:val="24"/>
        </w:rPr>
      </w:pPr>
    </w:p>
    <w:p w14:paraId="58BD3FEC" w14:textId="5B9F4E44" w:rsidR="001A1846" w:rsidRPr="003A7576" w:rsidRDefault="001A1846" w:rsidP="001A1846">
      <w:pPr>
        <w:rPr>
          <w:rFonts w:ascii="Times New Roman" w:hAnsi="Times New Roman" w:cs="Times New Roman"/>
          <w:sz w:val="24"/>
          <w:szCs w:val="24"/>
        </w:rPr>
      </w:pPr>
      <w:r w:rsidRPr="003A7576">
        <w:rPr>
          <w:rFonts w:ascii="Times New Roman" w:hAnsi="Times New Roman" w:cs="Times New Roman"/>
          <w:sz w:val="24"/>
          <w:szCs w:val="24"/>
        </w:rPr>
        <w:tab/>
      </w:r>
      <w:r w:rsidR="003A7576" w:rsidRPr="003A7576">
        <w:rPr>
          <w:rFonts w:ascii="Times New Roman" w:hAnsi="Times New Roman" w:cs="Times New Roman"/>
          <w:sz w:val="24"/>
          <w:szCs w:val="24"/>
        </w:rPr>
        <w:t xml:space="preserve"> </w:t>
      </w:r>
    </w:p>
    <w:p w14:paraId="0EC2D1A7" w14:textId="5F92A27B" w:rsidR="00AE25EE" w:rsidRDefault="00AE25EE">
      <w:pPr>
        <w:rPr>
          <w:rFonts w:ascii="Times New Roman" w:hAnsi="Times New Roman" w:cs="Times New Roman"/>
          <w:sz w:val="24"/>
          <w:szCs w:val="24"/>
        </w:rPr>
      </w:pPr>
    </w:p>
    <w:p w14:paraId="13F5DE42" w14:textId="7357EA42" w:rsidR="00AE25EE" w:rsidRDefault="00AE25EE" w:rsidP="00AE25EE">
      <w:pPr>
        <w:jc w:val="center"/>
        <w:rPr>
          <w:rFonts w:ascii="Times New Roman" w:hAnsi="Times New Roman" w:cs="Times New Roman"/>
          <w:sz w:val="24"/>
          <w:szCs w:val="24"/>
        </w:rPr>
      </w:pPr>
      <w:r>
        <w:rPr>
          <w:rFonts w:ascii="Times New Roman" w:hAnsi="Times New Roman" w:cs="Times New Roman"/>
          <w:sz w:val="24"/>
          <w:szCs w:val="24"/>
        </w:rPr>
        <w:t>KOMENTARZ OD TWÓRCÓW KAZUSU:</w:t>
      </w:r>
    </w:p>
    <w:p w14:paraId="6F4A1A7F" w14:textId="52975DCA" w:rsidR="001A1846" w:rsidRPr="003A7576" w:rsidRDefault="001A1846" w:rsidP="001A1846">
      <w:pPr>
        <w:rPr>
          <w:rFonts w:ascii="Times New Roman" w:hAnsi="Times New Roman" w:cs="Times New Roman"/>
          <w:sz w:val="24"/>
          <w:szCs w:val="24"/>
        </w:rPr>
      </w:pPr>
      <w:r w:rsidRPr="003A7576">
        <w:rPr>
          <w:rFonts w:ascii="Times New Roman" w:hAnsi="Times New Roman" w:cs="Times New Roman"/>
          <w:sz w:val="24"/>
          <w:szCs w:val="24"/>
        </w:rPr>
        <w:t>Ocena każdej apelacji to:</w:t>
      </w:r>
    </w:p>
    <w:p w14:paraId="08E76B35" w14:textId="2F374BF5" w:rsidR="001A1846" w:rsidRPr="003A7576" w:rsidRDefault="001A1846" w:rsidP="001A1846">
      <w:pPr>
        <w:rPr>
          <w:rFonts w:ascii="Times New Roman" w:hAnsi="Times New Roman" w:cs="Times New Roman"/>
          <w:sz w:val="24"/>
          <w:szCs w:val="24"/>
        </w:rPr>
      </w:pPr>
      <w:r w:rsidRPr="003A7576">
        <w:rPr>
          <w:rFonts w:ascii="Times New Roman" w:hAnsi="Times New Roman" w:cs="Times New Roman"/>
          <w:sz w:val="24"/>
          <w:szCs w:val="24"/>
        </w:rPr>
        <w:t>1.</w:t>
      </w:r>
      <w:r w:rsidR="00AE25EE">
        <w:rPr>
          <w:rFonts w:ascii="Times New Roman" w:hAnsi="Times New Roman" w:cs="Times New Roman"/>
          <w:sz w:val="24"/>
          <w:szCs w:val="24"/>
        </w:rPr>
        <w:t xml:space="preserve"> </w:t>
      </w:r>
      <w:r w:rsidRPr="003A7576">
        <w:rPr>
          <w:rFonts w:ascii="Times New Roman" w:hAnsi="Times New Roman" w:cs="Times New Roman"/>
          <w:sz w:val="24"/>
          <w:szCs w:val="24"/>
        </w:rPr>
        <w:t>spełnienie wymogów formalnych, /najczęstsze błędy brak wskazania załączników!!!!!! sprzeczność zakresu z wnioskami!!!!!!!, brak paragrafu 1 w zarzucie 233 k.p.c.!!!!!!!/</w:t>
      </w:r>
      <w:r w:rsidR="00316E85" w:rsidRPr="003A7576">
        <w:rPr>
          <w:rFonts w:ascii="Times New Roman" w:hAnsi="Times New Roman" w:cs="Times New Roman"/>
          <w:sz w:val="24"/>
          <w:szCs w:val="24"/>
        </w:rPr>
        <w:t>;</w:t>
      </w:r>
    </w:p>
    <w:p w14:paraId="3108877A" w14:textId="313AA46F" w:rsidR="001A1846" w:rsidRPr="003A7576" w:rsidRDefault="001A1846" w:rsidP="00316E85">
      <w:pPr>
        <w:jc w:val="both"/>
        <w:rPr>
          <w:rFonts w:ascii="Times New Roman" w:hAnsi="Times New Roman" w:cs="Times New Roman"/>
          <w:sz w:val="24"/>
          <w:szCs w:val="24"/>
        </w:rPr>
      </w:pPr>
      <w:r w:rsidRPr="003A7576">
        <w:rPr>
          <w:rFonts w:ascii="Times New Roman" w:hAnsi="Times New Roman" w:cs="Times New Roman"/>
          <w:sz w:val="24"/>
          <w:szCs w:val="24"/>
        </w:rPr>
        <w:t>2.</w:t>
      </w:r>
      <w:r w:rsidR="00AE25EE">
        <w:rPr>
          <w:rFonts w:ascii="Times New Roman" w:hAnsi="Times New Roman" w:cs="Times New Roman"/>
          <w:sz w:val="24"/>
          <w:szCs w:val="24"/>
        </w:rPr>
        <w:t xml:space="preserve"> </w:t>
      </w:r>
      <w:r w:rsidRPr="003A7576">
        <w:rPr>
          <w:rFonts w:ascii="Times New Roman" w:hAnsi="Times New Roman" w:cs="Times New Roman"/>
          <w:sz w:val="24"/>
          <w:szCs w:val="24"/>
        </w:rPr>
        <w:t>znajomość przepisów prawa, /najczęstsze błędy brak wskazania dlaczego pomimo tylu zarzutów sąd ma zasądzić wskazaną w apelacji kwotę bądź oddalić żądanie o jej zasądzenie problem odstąpienia umownego art. 395 k.c. i 492 k.c. bądź ustawowego art. 491 k.c. zwłoka</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i art. 492 (1) k.c. bo wtedy dopiero art. 494 paragraf 1 k.c. przykład sprzedaży nieistniejącej wierzytelności art. 387 k.c., a</w:t>
      </w:r>
      <w:r w:rsidR="003A7576" w:rsidRPr="003A7576">
        <w:rPr>
          <w:rFonts w:ascii="Times New Roman" w:hAnsi="Times New Roman" w:cs="Times New Roman"/>
          <w:sz w:val="24"/>
          <w:szCs w:val="24"/>
        </w:rPr>
        <w:t xml:space="preserve"> </w:t>
      </w:r>
      <w:r w:rsidRPr="003A7576">
        <w:rPr>
          <w:rFonts w:ascii="Times New Roman" w:hAnsi="Times New Roman" w:cs="Times New Roman"/>
          <w:sz w:val="24"/>
          <w:szCs w:val="24"/>
        </w:rPr>
        <w:t>516 k.c., 556 k.c. i 494 k.c. /</w:t>
      </w:r>
      <w:r w:rsidR="00316E85" w:rsidRPr="003A7576">
        <w:rPr>
          <w:rFonts w:ascii="Times New Roman" w:hAnsi="Times New Roman" w:cs="Times New Roman"/>
          <w:sz w:val="24"/>
          <w:szCs w:val="24"/>
        </w:rPr>
        <w:t xml:space="preserve"> </w:t>
      </w:r>
      <w:r w:rsidR="00316E85" w:rsidRPr="003A7576">
        <w:rPr>
          <w:rFonts w:ascii="Times New Roman" w:hAnsi="Times New Roman" w:cs="Times New Roman"/>
          <w:b/>
          <w:sz w:val="24"/>
          <w:szCs w:val="24"/>
        </w:rPr>
        <w:t>STAWIAMY ZARZUT KLUCZOWY</w:t>
      </w:r>
      <w:r w:rsidR="006B2208" w:rsidRPr="003A7576">
        <w:rPr>
          <w:rFonts w:ascii="Times New Roman" w:hAnsi="Times New Roman" w:cs="Times New Roman"/>
          <w:b/>
          <w:sz w:val="24"/>
          <w:szCs w:val="24"/>
        </w:rPr>
        <w:t>/</w:t>
      </w:r>
      <w:r w:rsidR="00316E85" w:rsidRPr="003A7576">
        <w:rPr>
          <w:rFonts w:ascii="Times New Roman" w:hAnsi="Times New Roman" w:cs="Times New Roman"/>
          <w:sz w:val="24"/>
          <w:szCs w:val="24"/>
        </w:rPr>
        <w:t>;</w:t>
      </w:r>
    </w:p>
    <w:p w14:paraId="2F422824" w14:textId="23ABE8CB" w:rsidR="001A1846" w:rsidRPr="003A7576" w:rsidRDefault="001A1846" w:rsidP="00E70141">
      <w:pPr>
        <w:jc w:val="both"/>
        <w:rPr>
          <w:rFonts w:ascii="Times New Roman" w:hAnsi="Times New Roman" w:cs="Times New Roman"/>
          <w:sz w:val="24"/>
          <w:szCs w:val="24"/>
        </w:rPr>
      </w:pPr>
      <w:r w:rsidRPr="003A7576">
        <w:rPr>
          <w:rFonts w:ascii="Times New Roman" w:hAnsi="Times New Roman" w:cs="Times New Roman"/>
          <w:sz w:val="24"/>
          <w:szCs w:val="24"/>
        </w:rPr>
        <w:t>3.</w:t>
      </w:r>
      <w:r w:rsidR="00AE25EE">
        <w:rPr>
          <w:rFonts w:ascii="Times New Roman" w:hAnsi="Times New Roman" w:cs="Times New Roman"/>
          <w:sz w:val="24"/>
          <w:szCs w:val="24"/>
        </w:rPr>
        <w:t xml:space="preserve"> </w:t>
      </w:r>
      <w:r w:rsidRPr="003A7576">
        <w:rPr>
          <w:rFonts w:ascii="Times New Roman" w:hAnsi="Times New Roman" w:cs="Times New Roman"/>
          <w:sz w:val="24"/>
          <w:szCs w:val="24"/>
        </w:rPr>
        <w:t>zabezpieczenie interesów osoby reprezentowanej skarżenie /najczęstszy błąd idziemy na całość, bo w wprawdzie brak podstawy do zasądzenia, ale co tam interes klienta</w:t>
      </w:r>
      <w:r w:rsidR="00E70141" w:rsidRPr="003A7576">
        <w:rPr>
          <w:rFonts w:ascii="Times New Roman" w:hAnsi="Times New Roman" w:cs="Times New Roman"/>
          <w:sz w:val="24"/>
          <w:szCs w:val="24"/>
        </w:rPr>
        <w:t xml:space="preserve"> jako</w:t>
      </w:r>
      <w:r w:rsidRPr="003A7576">
        <w:rPr>
          <w:rFonts w:ascii="Times New Roman" w:hAnsi="Times New Roman" w:cs="Times New Roman"/>
          <w:sz w:val="24"/>
          <w:szCs w:val="24"/>
        </w:rPr>
        <w:t xml:space="preserve"> podstawa materialna!!!!/,</w:t>
      </w:r>
      <w:r w:rsidR="00A5092C" w:rsidRPr="003A7576">
        <w:rPr>
          <w:rFonts w:ascii="Times New Roman" w:hAnsi="Times New Roman" w:cs="Times New Roman"/>
          <w:sz w:val="24"/>
          <w:szCs w:val="24"/>
        </w:rPr>
        <w:t xml:space="preserve"> nie skarżymy nieważności, nie skarżymy orzeczenia ponad żądanie nasze jeśli jest to korzystne dla mojego klienta</w:t>
      </w:r>
      <w:r w:rsidR="00316E85" w:rsidRPr="003A7576">
        <w:rPr>
          <w:rFonts w:ascii="Times New Roman" w:hAnsi="Times New Roman" w:cs="Times New Roman"/>
          <w:sz w:val="24"/>
          <w:szCs w:val="24"/>
        </w:rPr>
        <w:t>;</w:t>
      </w:r>
    </w:p>
    <w:p w14:paraId="180AB83C" w14:textId="67C562E8" w:rsidR="001A1846" w:rsidRPr="003A7576" w:rsidRDefault="001A1846" w:rsidP="00E70141">
      <w:pPr>
        <w:jc w:val="both"/>
        <w:rPr>
          <w:rFonts w:ascii="Times New Roman" w:hAnsi="Times New Roman" w:cs="Times New Roman"/>
          <w:sz w:val="24"/>
          <w:szCs w:val="24"/>
        </w:rPr>
      </w:pPr>
      <w:r w:rsidRPr="003A7576">
        <w:rPr>
          <w:rFonts w:ascii="Times New Roman" w:hAnsi="Times New Roman" w:cs="Times New Roman"/>
          <w:sz w:val="24"/>
          <w:szCs w:val="24"/>
        </w:rPr>
        <w:t>4.</w:t>
      </w:r>
      <w:r w:rsidR="00AE25EE">
        <w:rPr>
          <w:rFonts w:ascii="Times New Roman" w:hAnsi="Times New Roman" w:cs="Times New Roman"/>
          <w:sz w:val="24"/>
          <w:szCs w:val="24"/>
        </w:rPr>
        <w:t xml:space="preserve"> </w:t>
      </w:r>
      <w:r w:rsidRPr="003A7576">
        <w:rPr>
          <w:rFonts w:ascii="Times New Roman" w:hAnsi="Times New Roman" w:cs="Times New Roman"/>
          <w:sz w:val="24"/>
          <w:szCs w:val="24"/>
        </w:rPr>
        <w:t>styl pracy / najczęstsze uchybienia błędy literowe i ortograficzne układ nieprofesjonalny brak logicznego krótkiego sformułowania zarzutów no i art 233</w:t>
      </w:r>
      <w:r w:rsidR="00D8304E" w:rsidRPr="003A7576">
        <w:rPr>
          <w:rFonts w:ascii="Times New Roman" w:hAnsi="Times New Roman" w:cs="Times New Roman"/>
          <w:sz w:val="24"/>
          <w:szCs w:val="24"/>
        </w:rPr>
        <w:t xml:space="preserve"> bez PARAGRAFU 1 !!!!!</w:t>
      </w:r>
      <w:r w:rsidRPr="003A7576">
        <w:rPr>
          <w:rFonts w:ascii="Times New Roman" w:hAnsi="Times New Roman" w:cs="Times New Roman"/>
          <w:sz w:val="24"/>
          <w:szCs w:val="24"/>
        </w:rPr>
        <w:t xml:space="preserve"> /.</w:t>
      </w:r>
    </w:p>
    <w:p w14:paraId="5EE73D19" w14:textId="77777777" w:rsidR="00082EE8" w:rsidRPr="003A7576" w:rsidRDefault="00000000" w:rsidP="001A1846">
      <w:pPr>
        <w:rPr>
          <w:rFonts w:ascii="Times New Roman" w:hAnsi="Times New Roman" w:cs="Times New Roman"/>
          <w:sz w:val="24"/>
          <w:szCs w:val="24"/>
        </w:rPr>
      </w:pPr>
    </w:p>
    <w:sectPr w:rsidR="00082EE8" w:rsidRPr="003A7576">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Kozłowska" w:date="2023-03-06T20:55:00Z" w:initials="MK">
    <w:p w14:paraId="62E71146" w14:textId="23E94718" w:rsidR="003A7576" w:rsidRDefault="003A7576">
      <w:pPr>
        <w:pStyle w:val="Tekstkomentarza"/>
      </w:pPr>
      <w:r w:rsidRPr="001F466E">
        <w:rPr>
          <w:rStyle w:val="Odwoaniedokomentarza"/>
          <w:highlight w:val="yellow"/>
        </w:rPr>
        <w:annotationRef/>
      </w:r>
      <w:r w:rsidRPr="001F466E">
        <w:rPr>
          <w:highlight w:val="yellow"/>
        </w:rPr>
        <w:t>Wszystkie poniższe komentarze pochodzą od autorów kazusu.</w:t>
      </w:r>
    </w:p>
  </w:comment>
  <w:comment w:id="1" w:author="Maria Kozłowska" w:date="2023-03-06T20:53:00Z" w:initials="MK">
    <w:p w14:paraId="08D185A7" w14:textId="77777777" w:rsidR="003A7576" w:rsidRDefault="003A7576" w:rsidP="003A7576">
      <w:pPr>
        <w:ind w:firstLine="708"/>
        <w:jc w:val="both"/>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P</w:t>
      </w:r>
      <w:r w:rsidRPr="002A5359">
        <w:rPr>
          <w:rFonts w:ascii="Times New Roman" w:hAnsi="Times New Roman" w:cs="Times New Roman"/>
          <w:sz w:val="24"/>
          <w:szCs w:val="24"/>
        </w:rPr>
        <w:t>amiętać należy, iż apelację zgodnie z</w:t>
      </w:r>
      <w:r>
        <w:rPr>
          <w:rFonts w:ascii="Times New Roman" w:hAnsi="Times New Roman" w:cs="Times New Roman"/>
          <w:sz w:val="24"/>
          <w:szCs w:val="24"/>
        </w:rPr>
        <w:t xml:space="preserve"> </w:t>
      </w:r>
      <w:r w:rsidRPr="002A5359">
        <w:rPr>
          <w:rFonts w:ascii="Times New Roman" w:hAnsi="Times New Roman" w:cs="Times New Roman"/>
          <w:sz w:val="24"/>
          <w:szCs w:val="24"/>
        </w:rPr>
        <w:t>art. 367 § 2 i 369 § 1 k.p.c. wnosi się do Sądu nadrzędnego nad sądem który wydał wyrok</w:t>
      </w:r>
      <w:r>
        <w:rPr>
          <w:rFonts w:ascii="Times New Roman" w:hAnsi="Times New Roman" w:cs="Times New Roman"/>
          <w:sz w:val="24"/>
          <w:szCs w:val="24"/>
        </w:rPr>
        <w:t xml:space="preserve"> </w:t>
      </w:r>
      <w:r w:rsidRPr="002A5359">
        <w:rPr>
          <w:rFonts w:ascii="Times New Roman" w:hAnsi="Times New Roman" w:cs="Times New Roman"/>
          <w:sz w:val="24"/>
          <w:szCs w:val="24"/>
        </w:rPr>
        <w:t>za pośrednictwem sądu, który wydał orzeczenie. Termin na wniesienie apelacji to 14 dni od otrzymania wyroku z uzasadnieniem. Niezłożenie wniosku o doręczenie wyroku z uzasadnieniem zamyka drogę do złożenia a</w:t>
      </w:r>
      <w:r>
        <w:rPr>
          <w:rFonts w:ascii="Times New Roman" w:hAnsi="Times New Roman" w:cs="Times New Roman"/>
          <w:sz w:val="24"/>
          <w:szCs w:val="24"/>
        </w:rPr>
        <w:t xml:space="preserve">pelacji, bo art. 369 § 1 k.p.c. </w:t>
      </w:r>
    </w:p>
    <w:p w14:paraId="675D6463" w14:textId="77777777" w:rsidR="003A7576" w:rsidRDefault="003A7576" w:rsidP="003A7576">
      <w:pPr>
        <w:ind w:firstLine="708"/>
        <w:jc w:val="both"/>
        <w:rPr>
          <w:rFonts w:ascii="Times New Roman" w:hAnsi="Times New Roman" w:cs="Times New Roman"/>
          <w:sz w:val="24"/>
          <w:szCs w:val="24"/>
        </w:rPr>
      </w:pPr>
    </w:p>
    <w:p w14:paraId="4C524E58" w14:textId="77777777" w:rsidR="003A7576" w:rsidRDefault="003A7576" w:rsidP="003A7576">
      <w:pPr>
        <w:ind w:firstLine="708"/>
        <w:jc w:val="both"/>
        <w:rPr>
          <w:rFonts w:ascii="Times New Roman" w:hAnsi="Times New Roman" w:cs="Times New Roman"/>
          <w:sz w:val="24"/>
          <w:szCs w:val="24"/>
        </w:rPr>
      </w:pPr>
      <w:r w:rsidRPr="002A5359">
        <w:rPr>
          <w:rFonts w:ascii="Times New Roman" w:hAnsi="Times New Roman" w:cs="Times New Roman"/>
          <w:sz w:val="24"/>
          <w:szCs w:val="24"/>
        </w:rPr>
        <w:t>Apelacja musi spełniać wymogi jak wszystkie pisma procesowe z art.</w:t>
      </w:r>
      <w:r>
        <w:rPr>
          <w:rFonts w:ascii="Times New Roman" w:hAnsi="Times New Roman" w:cs="Times New Roman"/>
          <w:sz w:val="24"/>
          <w:szCs w:val="24"/>
        </w:rPr>
        <w:t xml:space="preserve"> </w:t>
      </w:r>
      <w:r w:rsidRPr="002A5359">
        <w:rPr>
          <w:rFonts w:ascii="Times New Roman" w:hAnsi="Times New Roman" w:cs="Times New Roman"/>
          <w:sz w:val="24"/>
          <w:szCs w:val="24"/>
        </w:rPr>
        <w:t>126 k.p.c. i wymogi konstrukcyjne apelacji z art. 368 k.p.c.</w:t>
      </w:r>
      <w:r>
        <w:rPr>
          <w:rFonts w:ascii="Times New Roman" w:hAnsi="Times New Roman" w:cs="Times New Roman"/>
          <w:sz w:val="24"/>
          <w:szCs w:val="24"/>
        </w:rPr>
        <w:t xml:space="preserve"> </w:t>
      </w:r>
    </w:p>
    <w:p w14:paraId="14820DA9" w14:textId="050B475E" w:rsidR="003A7576" w:rsidRPr="002A5359" w:rsidRDefault="003A7576" w:rsidP="003A7576">
      <w:pPr>
        <w:ind w:firstLine="708"/>
        <w:jc w:val="both"/>
        <w:rPr>
          <w:rFonts w:ascii="Times New Roman" w:hAnsi="Times New Roman" w:cs="Times New Roman"/>
          <w:sz w:val="24"/>
          <w:szCs w:val="24"/>
        </w:rPr>
      </w:pPr>
    </w:p>
    <w:p w14:paraId="19A66CA4" w14:textId="5C52BAEC" w:rsidR="003A7576" w:rsidRDefault="003A7576">
      <w:pPr>
        <w:pStyle w:val="Tekstkomentarza"/>
      </w:pPr>
    </w:p>
  </w:comment>
  <w:comment w:id="2" w:author="Maria Kozłowska" w:date="2023-03-06T20:53:00Z" w:initials="MK">
    <w:p w14:paraId="69DFAFA4" w14:textId="5ED8D676" w:rsidR="003A7576" w:rsidRDefault="003A7576">
      <w:pPr>
        <w:pStyle w:val="Tekstkomentarza"/>
      </w:pPr>
      <w:r>
        <w:rPr>
          <w:rStyle w:val="Odwoaniedokomentarza"/>
        </w:rPr>
        <w:annotationRef/>
      </w:r>
      <w:r w:rsidRPr="002A5359">
        <w:rPr>
          <w:rFonts w:ascii="Times New Roman" w:hAnsi="Times New Roman" w:cs="Times New Roman"/>
          <w:sz w:val="24"/>
          <w:szCs w:val="24"/>
        </w:rPr>
        <w:t>W apelacji nie trzeba wskazywać adresów powoda i pozwanego, bo nie jest to pierwsze pismo procesowe w sprawie chyba, że się te adresy uległy zmianie, patrz art. 126 § 2 k.p.c., wskazanie adresu nie jest jednak błędem i nie może zmniejszyć oceny, pełnomocnik wnoszący apelację musi dysponować pełnomocnictwem do występowania przed sądem II instancji.</w:t>
      </w:r>
    </w:p>
  </w:comment>
  <w:comment w:id="3" w:author="Maria Kozłowska" w:date="2023-03-06T20:54:00Z" w:initials="MK">
    <w:p w14:paraId="2113C8E3" w14:textId="77777777" w:rsidR="003A7576" w:rsidRDefault="003A7576" w:rsidP="003A7576">
      <w:pPr>
        <w:ind w:firstLine="708"/>
        <w:jc w:val="both"/>
        <w:rPr>
          <w:rFonts w:ascii="Times New Roman" w:hAnsi="Times New Roman" w:cs="Times New Roman"/>
          <w:sz w:val="24"/>
          <w:szCs w:val="24"/>
        </w:rPr>
      </w:pPr>
      <w:r>
        <w:rPr>
          <w:rStyle w:val="Odwoaniedokomentarza"/>
        </w:rPr>
        <w:annotationRef/>
      </w:r>
      <w:r w:rsidRPr="002A5359">
        <w:rPr>
          <w:rFonts w:ascii="Times New Roman" w:hAnsi="Times New Roman" w:cs="Times New Roman"/>
          <w:sz w:val="24"/>
          <w:szCs w:val="24"/>
        </w:rPr>
        <w:t>w. p. z. podaje się w złotych i musi być zaokrąglona do pełnych złotych w górę – art. 1261 § 3 k.p.c.,</w:t>
      </w:r>
      <w:r>
        <w:rPr>
          <w:rFonts w:ascii="Times New Roman" w:hAnsi="Times New Roman" w:cs="Times New Roman"/>
          <w:sz w:val="24"/>
          <w:szCs w:val="24"/>
        </w:rPr>
        <w:t xml:space="preserve"> </w:t>
      </w:r>
      <w:r w:rsidRPr="002A5359">
        <w:rPr>
          <w:rFonts w:ascii="Times New Roman" w:hAnsi="Times New Roman" w:cs="Times New Roman"/>
          <w:sz w:val="24"/>
          <w:szCs w:val="24"/>
        </w:rPr>
        <w:t xml:space="preserve">w sprawach o roszczenia pieniężne, zgłoszone chociażby w zamian innego przedmiotu, podana kwota pieniężna stanowi w. p .z. – art. 19 § 1 k.p.c., </w:t>
      </w:r>
    </w:p>
    <w:p w14:paraId="39940368" w14:textId="77777777" w:rsidR="003A7576" w:rsidRDefault="003A7576" w:rsidP="003A7576">
      <w:pPr>
        <w:ind w:firstLine="708"/>
        <w:jc w:val="both"/>
        <w:rPr>
          <w:rFonts w:ascii="Times New Roman" w:hAnsi="Times New Roman" w:cs="Times New Roman"/>
          <w:sz w:val="24"/>
          <w:szCs w:val="24"/>
        </w:rPr>
      </w:pPr>
    </w:p>
    <w:p w14:paraId="65F5CCB5" w14:textId="77777777" w:rsidR="003A7576" w:rsidRDefault="003A7576" w:rsidP="003A7576">
      <w:pPr>
        <w:ind w:firstLine="708"/>
        <w:jc w:val="both"/>
        <w:rPr>
          <w:rFonts w:ascii="Times New Roman" w:hAnsi="Times New Roman" w:cs="Times New Roman"/>
          <w:sz w:val="24"/>
          <w:szCs w:val="24"/>
        </w:rPr>
      </w:pPr>
      <w:r w:rsidRPr="002A5359">
        <w:rPr>
          <w:rFonts w:ascii="Times New Roman" w:hAnsi="Times New Roman" w:cs="Times New Roman"/>
          <w:sz w:val="24"/>
          <w:szCs w:val="24"/>
        </w:rPr>
        <w:t xml:space="preserve">w. p. z. to wartość roszczenia jakiego dochodzi skarżący, którego nie uwzględnił sąd, a skarżący apelacją kwestionuje, sposób wyliczenia </w:t>
      </w:r>
    </w:p>
    <w:p w14:paraId="238E1EFE" w14:textId="77777777" w:rsidR="003A7576" w:rsidRDefault="003A7576" w:rsidP="003A7576">
      <w:pPr>
        <w:ind w:firstLine="708"/>
        <w:jc w:val="both"/>
        <w:rPr>
          <w:rFonts w:ascii="Times New Roman" w:hAnsi="Times New Roman" w:cs="Times New Roman"/>
          <w:sz w:val="24"/>
          <w:szCs w:val="24"/>
        </w:rPr>
      </w:pPr>
    </w:p>
    <w:p w14:paraId="7B9CE9B5" w14:textId="21BB252E" w:rsidR="003A7576" w:rsidRPr="002A5359" w:rsidRDefault="003A7576" w:rsidP="003A7576">
      <w:pPr>
        <w:ind w:firstLine="708"/>
        <w:jc w:val="both"/>
        <w:rPr>
          <w:rFonts w:ascii="Times New Roman" w:hAnsi="Times New Roman" w:cs="Times New Roman"/>
          <w:sz w:val="24"/>
          <w:szCs w:val="24"/>
        </w:rPr>
      </w:pPr>
      <w:r w:rsidRPr="002A5359">
        <w:rPr>
          <w:rFonts w:ascii="Times New Roman" w:hAnsi="Times New Roman" w:cs="Times New Roman"/>
          <w:sz w:val="24"/>
          <w:szCs w:val="24"/>
        </w:rPr>
        <w:t>w. p. z. przy świadczeniach powtarzających się wskazuje art. 22 k.p.c., w sprawach najmu lub dzierżawy art. 23 k.p.c., wydanie nieruchomości art. 232 k. p. c., zaś pracowniczych art. 23 1 k.p.c.</w:t>
      </w:r>
    </w:p>
    <w:p w14:paraId="41FC91BF" w14:textId="77777777" w:rsidR="003A7576" w:rsidRDefault="003A7576" w:rsidP="003A7576">
      <w:pPr>
        <w:jc w:val="both"/>
        <w:rPr>
          <w:rFonts w:ascii="Times New Roman" w:hAnsi="Times New Roman" w:cs="Times New Roman"/>
          <w:sz w:val="24"/>
          <w:szCs w:val="24"/>
        </w:rPr>
      </w:pPr>
    </w:p>
    <w:p w14:paraId="4DBEC82D" w14:textId="1E47C27A" w:rsidR="003A7576" w:rsidRPr="002A5359" w:rsidRDefault="003A7576" w:rsidP="003A7576">
      <w:pPr>
        <w:jc w:val="both"/>
        <w:rPr>
          <w:rFonts w:ascii="Times New Roman" w:hAnsi="Times New Roman" w:cs="Times New Roman"/>
          <w:sz w:val="24"/>
          <w:szCs w:val="24"/>
        </w:rPr>
      </w:pPr>
      <w:r w:rsidRPr="002A5359">
        <w:rPr>
          <w:rFonts w:ascii="Times New Roman" w:hAnsi="Times New Roman" w:cs="Times New Roman"/>
          <w:sz w:val="24"/>
          <w:szCs w:val="24"/>
        </w:rPr>
        <w:t xml:space="preserve">Przy roszczeniu pieniężnym podanie </w:t>
      </w:r>
      <w:proofErr w:type="spellStart"/>
      <w:r w:rsidRPr="002A5359">
        <w:rPr>
          <w:rFonts w:ascii="Times New Roman" w:hAnsi="Times New Roman" w:cs="Times New Roman"/>
          <w:sz w:val="24"/>
          <w:szCs w:val="24"/>
        </w:rPr>
        <w:t>wps</w:t>
      </w:r>
      <w:proofErr w:type="spellEnd"/>
      <w:r w:rsidRPr="002A5359">
        <w:rPr>
          <w:rFonts w:ascii="Times New Roman" w:hAnsi="Times New Roman" w:cs="Times New Roman"/>
          <w:sz w:val="24"/>
          <w:szCs w:val="24"/>
        </w:rPr>
        <w:t xml:space="preserve"> i </w:t>
      </w:r>
      <w:proofErr w:type="spellStart"/>
      <w:r w:rsidRPr="002A5359">
        <w:rPr>
          <w:rFonts w:ascii="Times New Roman" w:hAnsi="Times New Roman" w:cs="Times New Roman"/>
          <w:sz w:val="24"/>
          <w:szCs w:val="24"/>
        </w:rPr>
        <w:t>wpz</w:t>
      </w:r>
      <w:proofErr w:type="spellEnd"/>
      <w:r w:rsidRPr="002A5359">
        <w:rPr>
          <w:rFonts w:ascii="Times New Roman" w:hAnsi="Times New Roman" w:cs="Times New Roman"/>
          <w:sz w:val="24"/>
          <w:szCs w:val="24"/>
        </w:rPr>
        <w:t xml:space="preserve"> nie jest błędem,</w:t>
      </w:r>
      <w:r>
        <w:rPr>
          <w:rFonts w:ascii="Times New Roman" w:hAnsi="Times New Roman" w:cs="Times New Roman"/>
          <w:sz w:val="24"/>
          <w:szCs w:val="24"/>
        </w:rPr>
        <w:t xml:space="preserve"> </w:t>
      </w:r>
      <w:r w:rsidRPr="002A5359">
        <w:rPr>
          <w:rFonts w:ascii="Times New Roman" w:hAnsi="Times New Roman" w:cs="Times New Roman"/>
          <w:sz w:val="24"/>
          <w:szCs w:val="24"/>
        </w:rPr>
        <w:t xml:space="preserve">jest to tylko czynność zbędna, ale nie błąd. Błędem jest natomiast zaokrąglenie kwot </w:t>
      </w:r>
      <w:proofErr w:type="spellStart"/>
      <w:r w:rsidRPr="002A5359">
        <w:rPr>
          <w:rFonts w:ascii="Times New Roman" w:hAnsi="Times New Roman" w:cs="Times New Roman"/>
          <w:sz w:val="24"/>
          <w:szCs w:val="24"/>
        </w:rPr>
        <w:t>wps</w:t>
      </w:r>
      <w:proofErr w:type="spellEnd"/>
      <w:r w:rsidRPr="002A5359">
        <w:rPr>
          <w:rFonts w:ascii="Times New Roman" w:hAnsi="Times New Roman" w:cs="Times New Roman"/>
          <w:sz w:val="24"/>
          <w:szCs w:val="24"/>
        </w:rPr>
        <w:t xml:space="preserve"> i </w:t>
      </w:r>
      <w:proofErr w:type="spellStart"/>
      <w:r w:rsidRPr="002A5359">
        <w:rPr>
          <w:rFonts w:ascii="Times New Roman" w:hAnsi="Times New Roman" w:cs="Times New Roman"/>
          <w:sz w:val="24"/>
          <w:szCs w:val="24"/>
        </w:rPr>
        <w:t>wpz</w:t>
      </w:r>
      <w:proofErr w:type="spellEnd"/>
      <w:r w:rsidRPr="002A5359">
        <w:rPr>
          <w:rFonts w:ascii="Times New Roman" w:hAnsi="Times New Roman" w:cs="Times New Roman"/>
          <w:sz w:val="24"/>
          <w:szCs w:val="24"/>
        </w:rPr>
        <w:t xml:space="preserve"> przy roszczeniu pieniężnym. Jeżeli powód wnosi o zasądzenie kwoty </w:t>
      </w:r>
      <w:r>
        <w:rPr>
          <w:rFonts w:ascii="Times New Roman" w:hAnsi="Times New Roman" w:cs="Times New Roman"/>
          <w:sz w:val="24"/>
          <w:szCs w:val="24"/>
        </w:rPr>
        <w:t xml:space="preserve">na przykład kwoty </w:t>
      </w:r>
      <w:r w:rsidRPr="002A5359">
        <w:rPr>
          <w:rFonts w:ascii="Times New Roman" w:hAnsi="Times New Roman" w:cs="Times New Roman"/>
          <w:sz w:val="24"/>
          <w:szCs w:val="24"/>
        </w:rPr>
        <w:t>100 023, 35 zł to jest to roszczenie pieniężne i nie wolno nam tej kwoty zaokrąglić ani w pozwie ani w apelacji</w:t>
      </w:r>
      <w:r>
        <w:rPr>
          <w:rFonts w:ascii="Times New Roman" w:hAnsi="Times New Roman" w:cs="Times New Roman"/>
          <w:sz w:val="24"/>
          <w:szCs w:val="24"/>
        </w:rPr>
        <w:t xml:space="preserve"> podając </w:t>
      </w:r>
      <w:proofErr w:type="spellStart"/>
      <w:r>
        <w:rPr>
          <w:rFonts w:ascii="Times New Roman" w:hAnsi="Times New Roman" w:cs="Times New Roman"/>
          <w:sz w:val="24"/>
          <w:szCs w:val="24"/>
        </w:rPr>
        <w:t>wps</w:t>
      </w:r>
      <w:proofErr w:type="spellEnd"/>
      <w:r>
        <w:rPr>
          <w:rFonts w:ascii="Times New Roman" w:hAnsi="Times New Roman" w:cs="Times New Roman"/>
          <w:sz w:val="24"/>
          <w:szCs w:val="24"/>
        </w:rPr>
        <w:t xml:space="preserve"> czy </w:t>
      </w:r>
      <w:proofErr w:type="spellStart"/>
      <w:r>
        <w:rPr>
          <w:rFonts w:ascii="Times New Roman" w:hAnsi="Times New Roman" w:cs="Times New Roman"/>
          <w:sz w:val="24"/>
          <w:szCs w:val="24"/>
        </w:rPr>
        <w:t>wpz</w:t>
      </w:r>
      <w:proofErr w:type="spellEnd"/>
      <w:r w:rsidRPr="002A5359">
        <w:rPr>
          <w:rFonts w:ascii="Times New Roman" w:hAnsi="Times New Roman" w:cs="Times New Roman"/>
          <w:sz w:val="24"/>
          <w:szCs w:val="24"/>
        </w:rPr>
        <w:t>.</w:t>
      </w:r>
    </w:p>
    <w:p w14:paraId="6FB0B0BA" w14:textId="2B125744" w:rsidR="003A7576" w:rsidRDefault="003A7576">
      <w:pPr>
        <w:pStyle w:val="Tekstkomentarza"/>
      </w:pPr>
    </w:p>
  </w:comment>
  <w:comment w:id="4" w:author="Maria Kozłowska" w:date="2023-03-06T20:55:00Z" w:initials="MK">
    <w:p w14:paraId="544992DA" w14:textId="119CC232" w:rsidR="003A7576" w:rsidRDefault="003A7576" w:rsidP="003A7576">
      <w:pPr>
        <w:jc w:val="both"/>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A</w:t>
      </w:r>
      <w:r w:rsidRPr="002A5359">
        <w:rPr>
          <w:rFonts w:ascii="Times New Roman" w:hAnsi="Times New Roman" w:cs="Times New Roman"/>
          <w:sz w:val="24"/>
          <w:szCs w:val="24"/>
        </w:rPr>
        <w:t>pelacja jest zawsze apelacją strony, a nie pełnomocnika,</w:t>
      </w:r>
      <w:r>
        <w:rPr>
          <w:rFonts w:ascii="Times New Roman" w:hAnsi="Times New Roman" w:cs="Times New Roman"/>
          <w:sz w:val="24"/>
          <w:szCs w:val="24"/>
        </w:rPr>
        <w:t xml:space="preserve"> którą pełnomocnik reprezentuje </w:t>
      </w:r>
      <w:r w:rsidRPr="002A5359">
        <w:rPr>
          <w:rFonts w:ascii="Times New Roman" w:hAnsi="Times New Roman" w:cs="Times New Roman"/>
          <w:sz w:val="24"/>
          <w:szCs w:val="24"/>
        </w:rPr>
        <w:t>wskazanie daty doręczenia odpisu wyroku nie jest wymogiem formalnym, lecz świadczy o staranności autora apelacji i pozwala jemu samemu</w:t>
      </w:r>
      <w:r>
        <w:rPr>
          <w:rFonts w:ascii="Times New Roman" w:hAnsi="Times New Roman" w:cs="Times New Roman"/>
          <w:sz w:val="24"/>
          <w:szCs w:val="24"/>
        </w:rPr>
        <w:t xml:space="preserve"> </w:t>
      </w:r>
      <w:r w:rsidRPr="002A5359">
        <w:rPr>
          <w:rFonts w:ascii="Times New Roman" w:hAnsi="Times New Roman" w:cs="Times New Roman"/>
          <w:sz w:val="24"/>
          <w:szCs w:val="24"/>
        </w:rPr>
        <w:t xml:space="preserve">na kontrolę zachowania terminu do wniesienia apelacji z art. 369 § 2 i 3 k.p.c. </w:t>
      </w:r>
    </w:p>
    <w:p w14:paraId="45D2B1A2" w14:textId="77777777" w:rsidR="003A7576" w:rsidRPr="002A5359" w:rsidRDefault="003A7576" w:rsidP="003A7576">
      <w:pPr>
        <w:jc w:val="both"/>
        <w:rPr>
          <w:rFonts w:ascii="Times New Roman" w:hAnsi="Times New Roman" w:cs="Times New Roman"/>
          <w:sz w:val="24"/>
          <w:szCs w:val="24"/>
        </w:rPr>
      </w:pPr>
    </w:p>
    <w:p w14:paraId="25938A9E" w14:textId="7B8DF77C" w:rsidR="003A7576" w:rsidRDefault="003A7576" w:rsidP="003A7576">
      <w:pPr>
        <w:jc w:val="both"/>
        <w:rPr>
          <w:rFonts w:ascii="Times New Roman" w:hAnsi="Times New Roman" w:cs="Times New Roman"/>
          <w:sz w:val="24"/>
          <w:szCs w:val="24"/>
        </w:rPr>
      </w:pPr>
      <w:r w:rsidRPr="002A5359">
        <w:rPr>
          <w:rFonts w:ascii="Times New Roman" w:hAnsi="Times New Roman" w:cs="Times New Roman"/>
          <w:sz w:val="24"/>
          <w:szCs w:val="24"/>
        </w:rPr>
        <w:t>Każda apelacja musi spełniać wymogi formalne pisma procesowego z art. 126</w:t>
      </w:r>
      <w:r>
        <w:rPr>
          <w:rFonts w:ascii="Times New Roman" w:hAnsi="Times New Roman" w:cs="Times New Roman"/>
          <w:sz w:val="24"/>
          <w:szCs w:val="24"/>
        </w:rPr>
        <w:t xml:space="preserve"> </w:t>
      </w:r>
      <w:r w:rsidRPr="002A5359">
        <w:rPr>
          <w:rFonts w:ascii="Times New Roman" w:hAnsi="Times New Roman" w:cs="Times New Roman"/>
          <w:sz w:val="24"/>
          <w:szCs w:val="24"/>
        </w:rPr>
        <w:t>i następne k.p.c. nadto zawierać obligatoryjnie z art. 368 k.p.c. cztery elementy konstrukcyjne. Brak któregokolwiek elementu stanowi brak apelacji i zdecydowanie obniża jej ocenę i wartość.</w:t>
      </w:r>
    </w:p>
    <w:p w14:paraId="105C519A" w14:textId="40B336AB" w:rsidR="003A7576" w:rsidRDefault="003A7576" w:rsidP="003A7576">
      <w:pPr>
        <w:jc w:val="both"/>
        <w:rPr>
          <w:rFonts w:ascii="Times New Roman" w:hAnsi="Times New Roman" w:cs="Times New Roman"/>
          <w:sz w:val="24"/>
          <w:szCs w:val="24"/>
        </w:rPr>
      </w:pPr>
    </w:p>
    <w:p w14:paraId="1510DA65" w14:textId="77777777" w:rsidR="003A7576" w:rsidRPr="002A5359" w:rsidRDefault="003A7576" w:rsidP="003A7576">
      <w:pPr>
        <w:rPr>
          <w:rFonts w:ascii="Times New Roman" w:hAnsi="Times New Roman" w:cs="Times New Roman"/>
          <w:sz w:val="24"/>
          <w:szCs w:val="24"/>
        </w:rPr>
      </w:pPr>
      <w:r w:rsidRPr="002A5359">
        <w:rPr>
          <w:rFonts w:ascii="Times New Roman" w:hAnsi="Times New Roman" w:cs="Times New Roman"/>
          <w:sz w:val="24"/>
          <w:szCs w:val="24"/>
        </w:rPr>
        <w:t>CZTERY OBLIGATORYJNE ELEMENTY KONSTRUKCJI</w:t>
      </w:r>
      <w:r>
        <w:rPr>
          <w:rFonts w:ascii="Times New Roman" w:hAnsi="Times New Roman" w:cs="Times New Roman"/>
          <w:sz w:val="24"/>
          <w:szCs w:val="24"/>
        </w:rPr>
        <w:t xml:space="preserve"> </w:t>
      </w:r>
      <w:r w:rsidRPr="002A5359">
        <w:rPr>
          <w:rFonts w:ascii="Times New Roman" w:hAnsi="Times New Roman" w:cs="Times New Roman"/>
          <w:sz w:val="24"/>
          <w:szCs w:val="24"/>
        </w:rPr>
        <w:t>KAŻDEJ APELACJI:</w:t>
      </w:r>
    </w:p>
    <w:p w14:paraId="429707CB" w14:textId="77777777" w:rsidR="003A7576" w:rsidRPr="002A5359" w:rsidRDefault="003A7576" w:rsidP="003A7576">
      <w:pPr>
        <w:rPr>
          <w:rFonts w:ascii="Times New Roman" w:hAnsi="Times New Roman" w:cs="Times New Roman"/>
          <w:sz w:val="24"/>
          <w:szCs w:val="24"/>
        </w:rPr>
      </w:pPr>
      <w:r w:rsidRPr="002A5359">
        <w:rPr>
          <w:rFonts w:ascii="Times New Roman" w:hAnsi="Times New Roman" w:cs="Times New Roman"/>
          <w:sz w:val="24"/>
          <w:szCs w:val="24"/>
        </w:rPr>
        <w:t>1.</w:t>
      </w:r>
      <w:r w:rsidRPr="002A5359">
        <w:rPr>
          <w:rFonts w:ascii="Times New Roman" w:hAnsi="Times New Roman" w:cs="Times New Roman"/>
          <w:sz w:val="24"/>
          <w:szCs w:val="24"/>
        </w:rPr>
        <w:tab/>
        <w:t>ZAKRES ZASKARŻENIA W APELACJI,</w:t>
      </w:r>
    </w:p>
    <w:p w14:paraId="3712CBF1" w14:textId="77777777" w:rsidR="003A7576" w:rsidRPr="002A5359" w:rsidRDefault="003A7576" w:rsidP="003A7576">
      <w:pPr>
        <w:rPr>
          <w:rFonts w:ascii="Times New Roman" w:hAnsi="Times New Roman" w:cs="Times New Roman"/>
          <w:sz w:val="24"/>
          <w:szCs w:val="24"/>
        </w:rPr>
      </w:pPr>
      <w:r w:rsidRPr="002A5359">
        <w:rPr>
          <w:rFonts w:ascii="Times New Roman" w:hAnsi="Times New Roman" w:cs="Times New Roman"/>
          <w:sz w:val="24"/>
          <w:szCs w:val="24"/>
        </w:rPr>
        <w:t>2.</w:t>
      </w:r>
      <w:r w:rsidRPr="002A5359">
        <w:rPr>
          <w:rFonts w:ascii="Times New Roman" w:hAnsi="Times New Roman" w:cs="Times New Roman"/>
          <w:sz w:val="24"/>
          <w:szCs w:val="24"/>
        </w:rPr>
        <w:tab/>
        <w:t>ZARZUTY APELACJI (w tym art. 368 §1 (1)k.p.c.!!!!!!!!!)</w:t>
      </w:r>
    </w:p>
    <w:p w14:paraId="6726A42E" w14:textId="77777777" w:rsidR="003A7576" w:rsidRPr="002A5359" w:rsidRDefault="003A7576" w:rsidP="003A7576">
      <w:pPr>
        <w:rPr>
          <w:rFonts w:ascii="Times New Roman" w:hAnsi="Times New Roman" w:cs="Times New Roman"/>
          <w:sz w:val="24"/>
          <w:szCs w:val="24"/>
        </w:rPr>
      </w:pPr>
      <w:r w:rsidRPr="002A5359">
        <w:rPr>
          <w:rFonts w:ascii="Times New Roman" w:hAnsi="Times New Roman" w:cs="Times New Roman"/>
          <w:sz w:val="24"/>
          <w:szCs w:val="24"/>
        </w:rPr>
        <w:t>3.</w:t>
      </w:r>
      <w:r w:rsidRPr="002A5359">
        <w:rPr>
          <w:rFonts w:ascii="Times New Roman" w:hAnsi="Times New Roman" w:cs="Times New Roman"/>
          <w:sz w:val="24"/>
          <w:szCs w:val="24"/>
        </w:rPr>
        <w:tab/>
        <w:t>WNIOSEK APELACJI,</w:t>
      </w:r>
    </w:p>
    <w:p w14:paraId="3D8B5781" w14:textId="43A711F5" w:rsidR="003A7576" w:rsidRPr="003A7576" w:rsidRDefault="003A7576" w:rsidP="003A7576">
      <w:pPr>
        <w:rPr>
          <w:rFonts w:ascii="Times New Roman" w:hAnsi="Times New Roman" w:cs="Times New Roman"/>
          <w:sz w:val="24"/>
          <w:szCs w:val="24"/>
        </w:rPr>
      </w:pPr>
      <w:r w:rsidRPr="002A5359">
        <w:rPr>
          <w:rFonts w:ascii="Times New Roman" w:hAnsi="Times New Roman" w:cs="Times New Roman"/>
          <w:sz w:val="24"/>
          <w:szCs w:val="24"/>
        </w:rPr>
        <w:t>4.</w:t>
      </w:r>
      <w:r w:rsidRPr="002A5359">
        <w:rPr>
          <w:rFonts w:ascii="Times New Roman" w:hAnsi="Times New Roman" w:cs="Times New Roman"/>
          <w:sz w:val="24"/>
          <w:szCs w:val="24"/>
        </w:rPr>
        <w:tab/>
        <w:t>UZASADNIENIE ZARZUTÓW APELACJI</w:t>
      </w:r>
    </w:p>
  </w:comment>
  <w:comment w:id="6" w:author="Maria Kozłowska" w:date="2023-03-06T20:58:00Z" w:initials="MK">
    <w:p w14:paraId="545ED19B" w14:textId="0D61AB8D" w:rsidR="00AE25EE" w:rsidRDefault="00AE25EE" w:rsidP="00AE25EE">
      <w:pPr>
        <w:jc w:val="both"/>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Z</w:t>
      </w:r>
      <w:r w:rsidRPr="003A7576">
        <w:rPr>
          <w:rFonts w:ascii="Times New Roman" w:hAnsi="Times New Roman" w:cs="Times New Roman"/>
          <w:sz w:val="24"/>
          <w:szCs w:val="24"/>
        </w:rPr>
        <w:t xml:space="preserve">akres zaskarżenia winien dokładnie wskazywać, w jakim zakresie apelujący skarży orzeczenie. Zakres zaskarżenia to strategia postępowania skarżącego. Od zakresu zaskarżenia zależy zabezpieczenie interesu skarżącego klienta i zasadność merytoryczna wniesionej apelacji. Jeśli sąd uwzględnił część roszczenia, to skarżenie tego rozstrzygnięcia, bo nie jest takie jakiego chcieliśmy, bo uważamy że należy nam się całość spowoduje odrzucenie apelacji w części dotyczącej wyroku uwzględniającej powództwo, bo brak </w:t>
      </w:r>
      <w:proofErr w:type="spellStart"/>
      <w:r w:rsidRPr="003A7576">
        <w:rPr>
          <w:rFonts w:ascii="Times New Roman" w:hAnsi="Times New Roman" w:cs="Times New Roman"/>
          <w:sz w:val="24"/>
          <w:szCs w:val="24"/>
        </w:rPr>
        <w:t>gravamen</w:t>
      </w:r>
      <w:proofErr w:type="spellEnd"/>
      <w:r w:rsidRPr="003A7576">
        <w:rPr>
          <w:rFonts w:ascii="Times New Roman" w:hAnsi="Times New Roman" w:cs="Times New Roman"/>
          <w:sz w:val="24"/>
          <w:szCs w:val="24"/>
        </w:rPr>
        <w:t xml:space="preserve">. </w:t>
      </w:r>
    </w:p>
    <w:p w14:paraId="76FEEE9A" w14:textId="77777777" w:rsidR="00AE25EE" w:rsidRPr="003A7576" w:rsidRDefault="00AE25EE" w:rsidP="00AE25EE">
      <w:pPr>
        <w:jc w:val="both"/>
        <w:rPr>
          <w:rFonts w:ascii="Times New Roman" w:hAnsi="Times New Roman" w:cs="Times New Roman"/>
          <w:sz w:val="24"/>
          <w:szCs w:val="24"/>
        </w:rPr>
      </w:pPr>
    </w:p>
    <w:p w14:paraId="549C0378" w14:textId="77777777" w:rsidR="00AE25EE" w:rsidRPr="003A7576" w:rsidRDefault="00AE25EE" w:rsidP="00AE25EE">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Jeśli sąd nie orzekł o całości roszczenia przysługuje wniosek o uzupełnienie wyroku art. 351 k.p.c. Jeśli sąd nie orzekł o roszczeniu apelacja wniesiona od tego orzeczenia, które nie istnieje zostanie odrzucona. </w:t>
      </w:r>
    </w:p>
    <w:p w14:paraId="5709A84A" w14:textId="003DFC79" w:rsidR="00AE25EE" w:rsidRDefault="00AE25EE">
      <w:pPr>
        <w:pStyle w:val="Tekstkomentarza"/>
      </w:pPr>
    </w:p>
  </w:comment>
  <w:comment w:id="5" w:author="Maria Kozłowska" w:date="2023-03-06T20:57:00Z" w:initials="MK">
    <w:p w14:paraId="001DEE4C" w14:textId="01BAA7D3" w:rsidR="003A7576" w:rsidRPr="003A7576" w:rsidRDefault="003A7576" w:rsidP="003A7576">
      <w:pPr>
        <w:ind w:firstLine="708"/>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J</w:t>
      </w:r>
      <w:r w:rsidRPr="003A7576">
        <w:rPr>
          <w:rFonts w:ascii="Times New Roman" w:hAnsi="Times New Roman" w:cs="Times New Roman"/>
          <w:sz w:val="24"/>
          <w:szCs w:val="24"/>
        </w:rPr>
        <w:t>eżeli wyrok w pkt. I zasądza, w pkt II oddala, a w pkt. III rozstrzyga o kosztach w ten sposób, że koszty wzajemnie między stronami znosi to:</w:t>
      </w:r>
    </w:p>
    <w:p w14:paraId="174B9794" w14:textId="77777777" w:rsidR="003A7576" w:rsidRPr="003A7576" w:rsidRDefault="003A7576" w:rsidP="003A7576">
      <w:pPr>
        <w:rPr>
          <w:rFonts w:ascii="Times New Roman" w:hAnsi="Times New Roman" w:cs="Times New Roman"/>
          <w:sz w:val="24"/>
          <w:szCs w:val="24"/>
        </w:rPr>
      </w:pPr>
      <w:r w:rsidRPr="003A7576">
        <w:rPr>
          <w:rFonts w:ascii="Times New Roman" w:hAnsi="Times New Roman" w:cs="Times New Roman"/>
          <w:sz w:val="24"/>
          <w:szCs w:val="24"/>
        </w:rPr>
        <w:t>- powód może skarżyć wyrok tylko w części oddalającej powództwo i orzekającej o kosztach w pkt II i III,</w:t>
      </w:r>
    </w:p>
    <w:p w14:paraId="4A02C48F" w14:textId="77777777" w:rsidR="003A7576" w:rsidRPr="003A7576" w:rsidRDefault="003A7576" w:rsidP="003A7576">
      <w:pPr>
        <w:rPr>
          <w:rFonts w:ascii="Times New Roman" w:hAnsi="Times New Roman" w:cs="Times New Roman"/>
          <w:sz w:val="24"/>
          <w:szCs w:val="24"/>
        </w:rPr>
      </w:pPr>
      <w:r w:rsidRPr="003A7576">
        <w:rPr>
          <w:rFonts w:ascii="Times New Roman" w:hAnsi="Times New Roman" w:cs="Times New Roman"/>
          <w:sz w:val="24"/>
          <w:szCs w:val="24"/>
        </w:rPr>
        <w:t xml:space="preserve">- pozwany zaś może skarżyć wyrok tylko w części zasądzającej i orzekającej o kosztach pkt. I </w:t>
      </w:r>
      <w:proofErr w:type="spellStart"/>
      <w:r w:rsidRPr="003A7576">
        <w:rPr>
          <w:rFonts w:ascii="Times New Roman" w:hAnsi="Times New Roman" w:cs="Times New Roman"/>
          <w:sz w:val="24"/>
          <w:szCs w:val="24"/>
        </w:rPr>
        <w:t>i</w:t>
      </w:r>
      <w:proofErr w:type="spellEnd"/>
      <w:r w:rsidRPr="003A7576">
        <w:rPr>
          <w:rFonts w:ascii="Times New Roman" w:hAnsi="Times New Roman" w:cs="Times New Roman"/>
          <w:sz w:val="24"/>
          <w:szCs w:val="24"/>
        </w:rPr>
        <w:t xml:space="preserve"> III</w:t>
      </w:r>
    </w:p>
    <w:p w14:paraId="4F13B2D2" w14:textId="673B8835" w:rsidR="003A7576" w:rsidRDefault="003A7576">
      <w:pPr>
        <w:pStyle w:val="Tekstkomentarza"/>
      </w:pPr>
    </w:p>
  </w:comment>
  <w:comment w:id="7" w:author="Maria Kozłowska" w:date="2023-03-06T20:59:00Z" w:initials="MK">
    <w:p w14:paraId="369FDA82" w14:textId="28CE38C4" w:rsidR="00AE25EE" w:rsidRDefault="00AE25EE" w:rsidP="00AE25EE">
      <w:pPr>
        <w:ind w:firstLine="708"/>
        <w:jc w:val="both"/>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P</w:t>
      </w:r>
      <w:r w:rsidRPr="003A7576">
        <w:rPr>
          <w:rFonts w:ascii="Times New Roman" w:hAnsi="Times New Roman" w:cs="Times New Roman"/>
          <w:sz w:val="24"/>
          <w:szCs w:val="24"/>
        </w:rPr>
        <w:t xml:space="preserve">ierwsze podnosimy zarzuty procesowe, które wiążą sąd odwoławczy. Brak podniesienia zarzutu naruszenia prawa procesowego powoduje, iż sąd tego zarzutu nie rozważy z urzędu. Oczywiście są wyjątki pewne naruszenia prawa procesowego np. nieważność postępowania sąd odwoławczy w granicach zaskarżenia bierze pod uwagę z urzędu /art. 378 k.p.c./, ale na egzaminie powinniśmy wszystkie dające się wykazać uchybienia prawa procesowego podnieść w formie zarzutu wskazując na wpływ tego uchybienia na sprawę. </w:t>
      </w:r>
    </w:p>
    <w:p w14:paraId="0A6473C0" w14:textId="77777777" w:rsidR="00AE25EE" w:rsidRPr="003A7576" w:rsidRDefault="00AE25EE" w:rsidP="00AE25EE">
      <w:pPr>
        <w:ind w:firstLine="708"/>
        <w:jc w:val="both"/>
        <w:rPr>
          <w:rFonts w:ascii="Times New Roman" w:hAnsi="Times New Roman" w:cs="Times New Roman"/>
          <w:sz w:val="24"/>
          <w:szCs w:val="24"/>
        </w:rPr>
      </w:pPr>
    </w:p>
    <w:p w14:paraId="2D8E7F33" w14:textId="4AB9373C" w:rsidR="00AE25EE" w:rsidRDefault="00AE25EE" w:rsidP="00AE25EE">
      <w:pPr>
        <w:jc w:val="both"/>
        <w:rPr>
          <w:rFonts w:ascii="Times New Roman" w:hAnsi="Times New Roman" w:cs="Times New Roman"/>
          <w:sz w:val="24"/>
          <w:szCs w:val="24"/>
        </w:rPr>
      </w:pPr>
      <w:r w:rsidRPr="003A7576">
        <w:rPr>
          <w:rFonts w:ascii="Times New Roman" w:hAnsi="Times New Roman" w:cs="Times New Roman"/>
          <w:sz w:val="24"/>
          <w:szCs w:val="24"/>
        </w:rPr>
        <w:t xml:space="preserve">Pierwszym zarzutem jeśli istnieją podstawy do jego postawienia winien być zawsze zarzut nieważności postępowania po którym zawsze winien być wniosek apelacji o uchylenie wyroku i odrzuceniu pozwu /przyczyny nieważności z art 379 k.p.c. pkt 1 do 3 lub umorzenie, gdy brak przesłanki procesowej nastąpił w toku postępowania/, lub uchylenie wyroku i zniesienie postępowania w zakresie objętym nieważnością oraz przekazanie sprawy sądowi I instancji do ponownego rozpoznania w przypadku przesłanek z art . 379 pkt 4 do 6 k.p.c./ patrz art. art. 386 § 2 k.p.c./ </w:t>
      </w:r>
    </w:p>
    <w:p w14:paraId="3E88D243" w14:textId="77777777" w:rsidR="00AE25EE" w:rsidRPr="003A7576" w:rsidRDefault="00AE25EE" w:rsidP="00AE25EE">
      <w:pPr>
        <w:jc w:val="both"/>
        <w:rPr>
          <w:rFonts w:ascii="Times New Roman" w:hAnsi="Times New Roman" w:cs="Times New Roman"/>
          <w:sz w:val="24"/>
          <w:szCs w:val="24"/>
        </w:rPr>
      </w:pPr>
    </w:p>
    <w:p w14:paraId="4EB2966D" w14:textId="21F72989" w:rsidR="00AE25EE" w:rsidRDefault="00AE25EE" w:rsidP="00AE25EE">
      <w:pPr>
        <w:jc w:val="both"/>
        <w:rPr>
          <w:rFonts w:ascii="Times New Roman" w:hAnsi="Times New Roman" w:cs="Times New Roman"/>
          <w:sz w:val="24"/>
          <w:szCs w:val="24"/>
        </w:rPr>
      </w:pPr>
      <w:r w:rsidRPr="003A7576">
        <w:rPr>
          <w:rFonts w:ascii="Times New Roman" w:hAnsi="Times New Roman" w:cs="Times New Roman"/>
          <w:sz w:val="24"/>
          <w:szCs w:val="24"/>
        </w:rPr>
        <w:t>Po zarzucie nieważności zabezpieczenie interesów klienta wymaga, aby podnieść zarzuty tak procesowe jak i materialne zaznaczając słowami: „o ile sąd nie podzieli zarzutu nieważności postępowania zarzucam:”. Podniesienie tych zarzutów nie osłabia wymowy zarzutu nieważności. Pokazuje wręcz przeciwnie, iż autor apelacji dba i zabezpiecza interes klienta.</w:t>
      </w:r>
    </w:p>
    <w:p w14:paraId="22013467" w14:textId="77777777" w:rsidR="00AE25EE" w:rsidRPr="003A7576" w:rsidRDefault="00AE25EE" w:rsidP="00AE25EE">
      <w:pPr>
        <w:jc w:val="both"/>
        <w:rPr>
          <w:rFonts w:ascii="Times New Roman" w:hAnsi="Times New Roman" w:cs="Times New Roman"/>
          <w:sz w:val="24"/>
          <w:szCs w:val="24"/>
        </w:rPr>
      </w:pPr>
    </w:p>
    <w:p w14:paraId="793AC8CB" w14:textId="23441FC6" w:rsidR="00AE25EE" w:rsidRDefault="00AE25EE" w:rsidP="00AE25EE">
      <w:pPr>
        <w:jc w:val="both"/>
      </w:pPr>
      <w:r w:rsidRPr="003A7576">
        <w:rPr>
          <w:rFonts w:ascii="Times New Roman" w:hAnsi="Times New Roman" w:cs="Times New Roman"/>
          <w:sz w:val="24"/>
          <w:szCs w:val="24"/>
        </w:rPr>
        <w:t xml:space="preserve">W kazusie na </w:t>
      </w:r>
      <w:r>
        <w:rPr>
          <w:rFonts w:ascii="Times New Roman" w:hAnsi="Times New Roman" w:cs="Times New Roman"/>
          <w:sz w:val="24"/>
          <w:szCs w:val="24"/>
        </w:rPr>
        <w:t>symulacji egzaminu</w:t>
      </w:r>
      <w:r w:rsidRPr="003A7576">
        <w:rPr>
          <w:rFonts w:ascii="Times New Roman" w:hAnsi="Times New Roman" w:cs="Times New Roman"/>
          <w:sz w:val="24"/>
          <w:szCs w:val="24"/>
        </w:rPr>
        <w:t xml:space="preserve"> 2023 problem nieważności postępowania nie występuje!!!!!</w:t>
      </w:r>
    </w:p>
  </w:comment>
  <w:comment w:id="8" w:author="Maria Kozłowska" w:date="2023-03-06T20:59:00Z" w:initials="MK">
    <w:p w14:paraId="2EBF7534" w14:textId="77777777" w:rsidR="00AE25EE" w:rsidRPr="00AE25EE" w:rsidRDefault="00AE25EE" w:rsidP="00AE25EE">
      <w:pPr>
        <w:jc w:val="both"/>
        <w:rPr>
          <w:rFonts w:ascii="Times New Roman" w:hAnsi="Times New Roman" w:cs="Times New Roman"/>
          <w:sz w:val="24"/>
          <w:szCs w:val="24"/>
        </w:rPr>
      </w:pPr>
      <w:r w:rsidRPr="00AE25EE">
        <w:rPr>
          <w:rStyle w:val="Odwoaniedokomentarza"/>
        </w:rPr>
        <w:annotationRef/>
      </w:r>
      <w:r w:rsidRPr="00AE25EE">
        <w:rPr>
          <w:rFonts w:ascii="Times New Roman" w:hAnsi="Times New Roman" w:cs="Times New Roman"/>
          <w:b/>
          <w:sz w:val="24"/>
          <w:szCs w:val="24"/>
        </w:rPr>
        <w:t>uwaga:</w:t>
      </w:r>
      <w:r w:rsidRPr="00AE25EE">
        <w:rPr>
          <w:rFonts w:ascii="Times New Roman" w:hAnsi="Times New Roman" w:cs="Times New Roman"/>
          <w:sz w:val="24"/>
          <w:szCs w:val="24"/>
        </w:rPr>
        <w:t xml:space="preserve"> w zarzucie nr 2 zachowanie sądu obok naruszenia przepisu tam wskazanego stanowić może dodatkowo naruszenie art. 235</w:t>
      </w:r>
      <w:r w:rsidRPr="00AE25EE">
        <w:rPr>
          <w:rFonts w:ascii="Times New Roman" w:hAnsi="Times New Roman" w:cs="Times New Roman"/>
          <w:sz w:val="24"/>
          <w:szCs w:val="24"/>
          <w:vertAlign w:val="superscript"/>
        </w:rPr>
        <w:t>2</w:t>
      </w:r>
      <w:r w:rsidRPr="00AE25EE">
        <w:rPr>
          <w:rFonts w:ascii="Times New Roman" w:hAnsi="Times New Roman" w:cs="Times New Roman"/>
          <w:sz w:val="24"/>
          <w:szCs w:val="24"/>
        </w:rPr>
        <w:t xml:space="preserve"> §1 pkt 2 k.p.c., bo sąd ten wniosek pominął pomimo tego, iż dokonał ustalenia sprzecznego z twierdzeniem zgłaszającego wniosek i sformułować go jako odrębny</w:t>
      </w:r>
    </w:p>
    <w:p w14:paraId="60D9E224" w14:textId="02001553" w:rsidR="00AE25EE" w:rsidRPr="00AE25EE" w:rsidRDefault="00AE25EE">
      <w:pPr>
        <w:pStyle w:val="Tekstkomentarza"/>
      </w:pPr>
    </w:p>
  </w:comment>
  <w:comment w:id="9" w:author="Maria Kozłowska" w:date="2023-03-06T21:00:00Z" w:initials="MK">
    <w:p w14:paraId="2A03BC58" w14:textId="4CF5F19A" w:rsidR="00AE25EE" w:rsidRDefault="00AE25EE" w:rsidP="00AE25EE">
      <w:pPr>
        <w:jc w:val="both"/>
        <w:rPr>
          <w:rFonts w:ascii="Times New Roman" w:hAnsi="Times New Roman" w:cs="Times New Roman"/>
          <w:sz w:val="24"/>
          <w:szCs w:val="24"/>
          <w:u w:val="single"/>
        </w:rPr>
      </w:pPr>
      <w:r>
        <w:rPr>
          <w:rStyle w:val="Odwoaniedokomentarza"/>
        </w:rPr>
        <w:annotationRef/>
      </w:r>
      <w:r w:rsidRPr="003A7576">
        <w:rPr>
          <w:rFonts w:ascii="Times New Roman" w:hAnsi="Times New Roman" w:cs="Times New Roman"/>
          <w:b/>
          <w:sz w:val="24"/>
          <w:szCs w:val="24"/>
          <w:u w:val="single"/>
        </w:rPr>
        <w:t>uwaga:</w:t>
      </w:r>
      <w:r w:rsidRPr="003A7576">
        <w:rPr>
          <w:rFonts w:ascii="Times New Roman" w:hAnsi="Times New Roman" w:cs="Times New Roman"/>
          <w:sz w:val="24"/>
          <w:szCs w:val="24"/>
          <w:u w:val="single"/>
        </w:rPr>
        <w:t xml:space="preserve"> zarzuty nr 3 i 4 mogą zawierać w swej treści odniesienie się do treści art. 368 § 1 </w:t>
      </w:r>
      <w:r w:rsidRPr="003A7576">
        <w:rPr>
          <w:rFonts w:ascii="Times New Roman" w:hAnsi="Times New Roman" w:cs="Times New Roman"/>
          <w:sz w:val="24"/>
          <w:szCs w:val="24"/>
          <w:u w:val="single"/>
          <w:vertAlign w:val="superscript"/>
        </w:rPr>
        <w:t xml:space="preserve">1 </w:t>
      </w:r>
      <w:r w:rsidRPr="003A7576">
        <w:rPr>
          <w:rFonts w:ascii="Times New Roman" w:hAnsi="Times New Roman" w:cs="Times New Roman"/>
          <w:sz w:val="24"/>
          <w:szCs w:val="24"/>
          <w:u w:val="single"/>
        </w:rPr>
        <w:t xml:space="preserve">k.p.c. i zaczynać się „na podstawie art. 368 § 1 </w:t>
      </w:r>
      <w:r w:rsidRPr="003A7576">
        <w:rPr>
          <w:rFonts w:ascii="Times New Roman" w:hAnsi="Times New Roman" w:cs="Times New Roman"/>
          <w:sz w:val="24"/>
          <w:szCs w:val="24"/>
          <w:u w:val="single"/>
          <w:vertAlign w:val="superscript"/>
        </w:rPr>
        <w:t xml:space="preserve">1 </w:t>
      </w:r>
      <w:r w:rsidRPr="003A7576">
        <w:rPr>
          <w:rFonts w:ascii="Times New Roman" w:hAnsi="Times New Roman" w:cs="Times New Roman"/>
          <w:sz w:val="24"/>
          <w:szCs w:val="24"/>
          <w:u w:val="single"/>
        </w:rPr>
        <w:t>k.p.c. odnośnie podstawy faktycznej…….”</w:t>
      </w:r>
    </w:p>
    <w:p w14:paraId="1242861A" w14:textId="77777777" w:rsidR="00AE25EE" w:rsidRPr="003A7576" w:rsidRDefault="00AE25EE" w:rsidP="00AE25EE">
      <w:pPr>
        <w:jc w:val="both"/>
        <w:rPr>
          <w:rFonts w:ascii="Times New Roman" w:hAnsi="Times New Roman" w:cs="Times New Roman"/>
          <w:sz w:val="24"/>
          <w:szCs w:val="24"/>
          <w:u w:val="single"/>
        </w:rPr>
      </w:pPr>
    </w:p>
    <w:p w14:paraId="6C5D3A4F" w14:textId="77777777" w:rsidR="00AE25EE" w:rsidRPr="003A7576" w:rsidRDefault="00AE25EE" w:rsidP="00AE25EE">
      <w:pPr>
        <w:jc w:val="both"/>
        <w:rPr>
          <w:rFonts w:ascii="Times New Roman" w:hAnsi="Times New Roman" w:cs="Times New Roman"/>
          <w:sz w:val="24"/>
          <w:szCs w:val="24"/>
        </w:rPr>
      </w:pPr>
      <w:r w:rsidRPr="003A7576">
        <w:rPr>
          <w:rFonts w:ascii="Times New Roman" w:hAnsi="Times New Roman" w:cs="Times New Roman"/>
          <w:b/>
          <w:sz w:val="24"/>
          <w:szCs w:val="24"/>
          <w:u w:val="single"/>
        </w:rPr>
        <w:t>ważne:</w:t>
      </w:r>
      <w:r w:rsidRPr="003A7576">
        <w:rPr>
          <w:rFonts w:ascii="Times New Roman" w:hAnsi="Times New Roman" w:cs="Times New Roman"/>
          <w:sz w:val="24"/>
          <w:szCs w:val="24"/>
        </w:rPr>
        <w:t xml:space="preserve"> rozszerzenie zarzutów jest niedopuszczalne po wniesieniu apelacji i upływie terminu do jej złożenia, ale można przytaczać dalej idące uzasadnienie podniesionych już zarzutów /patrz też art. 381 i 383 k.p.c./.</w:t>
      </w:r>
    </w:p>
    <w:p w14:paraId="31CEE9CE" w14:textId="4F92C755" w:rsidR="00AE25EE" w:rsidRDefault="00AE25EE">
      <w:pPr>
        <w:pStyle w:val="Tekstkomentarza"/>
      </w:pPr>
    </w:p>
  </w:comment>
  <w:comment w:id="10" w:author="Maria Kozłowska" w:date="2023-03-06T21:01:00Z" w:initials="MK">
    <w:p w14:paraId="331BA32A" w14:textId="77777777" w:rsidR="00AE25EE" w:rsidRDefault="00AE25EE" w:rsidP="00AE25EE">
      <w:pPr>
        <w:ind w:firstLine="708"/>
        <w:jc w:val="both"/>
        <w:rPr>
          <w:rFonts w:ascii="Times New Roman" w:hAnsi="Times New Roman" w:cs="Times New Roman"/>
          <w:sz w:val="24"/>
          <w:szCs w:val="24"/>
        </w:rPr>
      </w:pPr>
      <w:r>
        <w:rPr>
          <w:rStyle w:val="Odwoaniedokomentarza"/>
        </w:rPr>
        <w:annotationRef/>
      </w:r>
      <w:r>
        <w:rPr>
          <w:rStyle w:val="Odwoaniedokomentarza"/>
        </w:rPr>
        <w:annotationRef/>
      </w:r>
      <w:r w:rsidRPr="003A7576">
        <w:rPr>
          <w:rFonts w:ascii="Times New Roman" w:hAnsi="Times New Roman" w:cs="Times New Roman"/>
          <w:sz w:val="24"/>
          <w:szCs w:val="24"/>
        </w:rPr>
        <w:t xml:space="preserve">wnioski apelacji muszą być konkretne i stanowcze powinny wynikać logicznie z postawionych zarzutów i odpowiadać, równać się z zakresem zaskarżenia. </w:t>
      </w:r>
    </w:p>
    <w:p w14:paraId="69E3E6E9" w14:textId="77777777" w:rsidR="00AE25EE" w:rsidRDefault="00AE25EE" w:rsidP="00AE25EE">
      <w:pPr>
        <w:ind w:firstLine="708"/>
        <w:jc w:val="both"/>
        <w:rPr>
          <w:rFonts w:ascii="Times New Roman" w:hAnsi="Times New Roman" w:cs="Times New Roman"/>
          <w:sz w:val="24"/>
          <w:szCs w:val="24"/>
        </w:rPr>
      </w:pPr>
    </w:p>
    <w:p w14:paraId="293ADB90" w14:textId="464F43AC" w:rsidR="00AE25EE" w:rsidRDefault="00AE25EE" w:rsidP="00AE25EE">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Apelacja, co do zasady prowadzić ma do orzeczenia </w:t>
      </w:r>
      <w:proofErr w:type="spellStart"/>
      <w:r w:rsidRPr="003A7576">
        <w:rPr>
          <w:rFonts w:ascii="Times New Roman" w:hAnsi="Times New Roman" w:cs="Times New Roman"/>
          <w:sz w:val="24"/>
          <w:szCs w:val="24"/>
        </w:rPr>
        <w:t>reformatoryjnego</w:t>
      </w:r>
      <w:proofErr w:type="spellEnd"/>
      <w:r w:rsidRPr="003A7576">
        <w:rPr>
          <w:rFonts w:ascii="Times New Roman" w:hAnsi="Times New Roman" w:cs="Times New Roman"/>
          <w:sz w:val="24"/>
          <w:szCs w:val="24"/>
        </w:rPr>
        <w:t xml:space="preserve"> zmieniającego orzeczenie na korzyść skarżącego, a </w:t>
      </w:r>
      <w:r w:rsidRPr="003A7576">
        <w:rPr>
          <w:rFonts w:ascii="Times New Roman" w:hAnsi="Times New Roman" w:cs="Times New Roman"/>
          <w:b/>
          <w:sz w:val="24"/>
          <w:szCs w:val="24"/>
        </w:rPr>
        <w:t>o uchylenie wyroku można wnioskować tylko w ściśle oznaczonych przypadkach wskazanych w art. 386 k.p.c.</w:t>
      </w:r>
      <w:r w:rsidRPr="003A7576">
        <w:rPr>
          <w:rFonts w:ascii="Times New Roman" w:hAnsi="Times New Roman" w:cs="Times New Roman"/>
          <w:sz w:val="24"/>
          <w:szCs w:val="24"/>
        </w:rPr>
        <w:t xml:space="preserve"> Wniosek uchylenia wyroku może dotyczyć uchylenia wyroku do ponownego rozpoznania (nierozpoznanie istoty sporu, nieprzeprowadzenie wszystkich zgłoszonych dowodów w sprawie), może dotyczyć uchylenia wyroku do ponownego rozpoznania i zniesienia postępowania w sprawie (nieważność postępowania), może wreszcie dotyczyć uchylenia wyroku i wydania postanowienia o odrzuceniu pozwu (w przypadku przesłanek z art. 199 k.p.c.). </w:t>
      </w:r>
    </w:p>
    <w:p w14:paraId="1E2A4300" w14:textId="77777777" w:rsidR="00AE25EE" w:rsidRPr="003A7576" w:rsidRDefault="00AE25EE" w:rsidP="00AE25EE">
      <w:pPr>
        <w:ind w:firstLine="708"/>
        <w:jc w:val="both"/>
        <w:rPr>
          <w:rFonts w:ascii="Times New Roman" w:hAnsi="Times New Roman" w:cs="Times New Roman"/>
          <w:sz w:val="24"/>
          <w:szCs w:val="24"/>
        </w:rPr>
      </w:pPr>
    </w:p>
    <w:p w14:paraId="7C3B60A5" w14:textId="77777777" w:rsidR="00AE25EE" w:rsidRDefault="00AE25EE" w:rsidP="00AE25EE">
      <w:pPr>
        <w:ind w:firstLine="708"/>
        <w:jc w:val="both"/>
        <w:rPr>
          <w:rFonts w:ascii="Times New Roman" w:hAnsi="Times New Roman" w:cs="Times New Roman"/>
          <w:sz w:val="24"/>
          <w:szCs w:val="24"/>
        </w:rPr>
      </w:pPr>
      <w:r w:rsidRPr="003A7576">
        <w:rPr>
          <w:rFonts w:ascii="Times New Roman" w:hAnsi="Times New Roman" w:cs="Times New Roman"/>
          <w:sz w:val="24"/>
          <w:szCs w:val="24"/>
        </w:rPr>
        <w:t xml:space="preserve">Postawienie alternatywnego wniosku o uchylenie wyroku bez prawnego i faktycznego uzasadnienia treścią op. cit. przepisu, tak na wszelki wypadek stanowi istotny błąd skarżącego. Apelacja może (musi) zawierać także wnioski z art. 380 k. p. c. i wnioski o przeprowadzenie dowodu z art. 382 k.p.c. Te wnioski powinny (muszą) być w apelacji jeżeli stawiamy zarzuty 217, 227 k.c., czy obecnie od 7 listopada 2019 art. 235(2) KPC k.p.c. </w:t>
      </w:r>
    </w:p>
    <w:p w14:paraId="13683D9A" w14:textId="77777777" w:rsidR="00AE25EE" w:rsidRDefault="00AE25EE" w:rsidP="00AE25EE">
      <w:pPr>
        <w:ind w:firstLine="708"/>
        <w:jc w:val="both"/>
        <w:rPr>
          <w:rFonts w:ascii="Times New Roman" w:hAnsi="Times New Roman" w:cs="Times New Roman"/>
          <w:sz w:val="24"/>
          <w:szCs w:val="24"/>
        </w:rPr>
      </w:pPr>
    </w:p>
    <w:p w14:paraId="1FBDF9BD" w14:textId="0CF7A456" w:rsidR="00AE25EE" w:rsidRDefault="00AE25EE" w:rsidP="00AE25EE">
      <w:pPr>
        <w:ind w:firstLine="708"/>
        <w:jc w:val="both"/>
      </w:pPr>
      <w:r w:rsidRPr="003A7576">
        <w:rPr>
          <w:rFonts w:ascii="Times New Roman" w:hAnsi="Times New Roman" w:cs="Times New Roman"/>
          <w:sz w:val="24"/>
          <w:szCs w:val="24"/>
        </w:rPr>
        <w:t>NALEŻY PAMIĘTAĆ o treści art. 368 §1 (2) i 368 §1 (3) KPC!!!!!!!!!!!!</w:t>
      </w:r>
    </w:p>
  </w:comment>
  <w:comment w:id="11" w:author="Maria Kozłowska" w:date="2023-03-06T21:02:00Z" w:initials="MK">
    <w:p w14:paraId="5DA412E1" w14:textId="78FD9674" w:rsidR="00AE25EE" w:rsidRDefault="00AE25EE">
      <w:pPr>
        <w:pStyle w:val="Tekstkomentarza"/>
      </w:pPr>
      <w:r>
        <w:rPr>
          <w:rStyle w:val="Odwoaniedokomentarza"/>
        </w:rPr>
        <w:annotationRef/>
      </w:r>
      <w:r w:rsidRPr="003A7576">
        <w:rPr>
          <w:rFonts w:ascii="Times New Roman" w:hAnsi="Times New Roman" w:cs="Times New Roman"/>
          <w:sz w:val="24"/>
          <w:szCs w:val="24"/>
        </w:rPr>
        <w:t xml:space="preserve">pisząc wniosek </w:t>
      </w:r>
      <w:r w:rsidRPr="003A7576">
        <w:rPr>
          <w:rFonts w:ascii="Times New Roman" w:hAnsi="Times New Roman" w:cs="Times New Roman"/>
          <w:b/>
          <w:sz w:val="24"/>
          <w:szCs w:val="24"/>
        </w:rPr>
        <w:t>zawsze!!!!!!!!</w:t>
      </w:r>
      <w:r w:rsidRPr="003A7576">
        <w:rPr>
          <w:rFonts w:ascii="Times New Roman" w:hAnsi="Times New Roman" w:cs="Times New Roman"/>
          <w:sz w:val="24"/>
          <w:szCs w:val="24"/>
        </w:rPr>
        <w:t xml:space="preserve"> patrzymy w k.p.c. na art. 386k.p.c. </w:t>
      </w:r>
      <w:r w:rsidRPr="003A7576">
        <w:rPr>
          <w:rFonts w:ascii="Times New Roman" w:hAnsi="Times New Roman" w:cs="Times New Roman"/>
          <w:b/>
          <w:sz w:val="24"/>
          <w:szCs w:val="24"/>
        </w:rPr>
        <w:t>zawsze, nic z pamięci</w:t>
      </w:r>
    </w:p>
  </w:comment>
  <w:comment w:id="12" w:author="Maria Kozłowska" w:date="2023-03-06T21:06:00Z" w:initials="MK">
    <w:p w14:paraId="71A62347" w14:textId="77777777" w:rsidR="001F466E" w:rsidRPr="003A7576" w:rsidRDefault="001F466E" w:rsidP="001F466E">
      <w:pPr>
        <w:jc w:val="both"/>
        <w:rPr>
          <w:rFonts w:ascii="Times New Roman" w:hAnsi="Times New Roman" w:cs="Times New Roman"/>
          <w:sz w:val="24"/>
          <w:szCs w:val="24"/>
        </w:rPr>
      </w:pPr>
      <w:r>
        <w:rPr>
          <w:rStyle w:val="Odwoaniedokomentarza"/>
        </w:rPr>
        <w:annotationRef/>
      </w:r>
      <w:r>
        <w:rPr>
          <w:rFonts w:ascii="Times New Roman" w:hAnsi="Times New Roman" w:cs="Times New Roman"/>
          <w:sz w:val="24"/>
          <w:szCs w:val="24"/>
        </w:rPr>
        <w:t>U</w:t>
      </w:r>
      <w:r w:rsidRPr="003A7576">
        <w:rPr>
          <w:rFonts w:ascii="Times New Roman" w:hAnsi="Times New Roman" w:cs="Times New Roman"/>
          <w:sz w:val="24"/>
          <w:szCs w:val="24"/>
        </w:rPr>
        <w:t>zasadnienie nie jest uzasadnieniem, które streszcza historycznie stanowisko sądu, uzasadnienie winno być uzasadnieniem i rozwinięciem zarzutów. Jeśli jednak cytowanie uzasadnienia sądu I instancji jest celowe np. dla wykazania trafności zarzutów apelacji / bo sąd nie uwzględnił istotnej dla sprawy okoliczności daty złożenia pozwu, wadliwie ocenił materiał dowodowy, dokonał sprzecznych z materiałem dowodowym ustaleń stanu faktycznego, które trzeba zacytować itp./ pomocne jest odniesienie się do uzasadnienia zaskarżonego orzeczenia i wtedy uzasadnienie winno być następujące:</w:t>
      </w:r>
    </w:p>
    <w:p w14:paraId="0DA4408D" w14:textId="77777777" w:rsidR="001F466E" w:rsidRPr="003A7576" w:rsidRDefault="001F466E" w:rsidP="001F466E">
      <w:pPr>
        <w:jc w:val="both"/>
        <w:rPr>
          <w:rFonts w:ascii="Times New Roman" w:hAnsi="Times New Roman" w:cs="Times New Roman"/>
          <w:sz w:val="24"/>
          <w:szCs w:val="24"/>
        </w:rPr>
      </w:pPr>
      <w:r>
        <w:rPr>
          <w:rFonts w:ascii="Times New Roman" w:hAnsi="Times New Roman" w:cs="Times New Roman"/>
          <w:sz w:val="24"/>
          <w:szCs w:val="24"/>
        </w:rPr>
        <w:t>T</w:t>
      </w:r>
      <w:r w:rsidRPr="003A7576">
        <w:rPr>
          <w:rFonts w:ascii="Times New Roman" w:hAnsi="Times New Roman" w:cs="Times New Roman"/>
          <w:sz w:val="24"/>
          <w:szCs w:val="24"/>
        </w:rPr>
        <w:t>ak zwana część historyczna uzasadnienia apelacji musi być zwięzła i lapidarna i w niezbędnym zakresie stanowić tło konieczne dla poczynienia rozważań, co do treści zarzutów apelacji. W dalszej części rozwijamy treść uzasadnienia każdego z zarzutów. Można również odnosić się do poszczególnych zarzutów formułując pkt. ad 1, ad 2, ad 3, takie sformułowanie zarzutów apelacji eliminuje zbędne powtarzanie części historycznej uzasadnienia orzeczenia w przypadku, gdy cytowanie uzasadnienia orzeczenia nawet w najbardziej lapidarny sposób jest zbędne.</w:t>
      </w:r>
    </w:p>
    <w:p w14:paraId="1E488DB6" w14:textId="714D081C" w:rsidR="001F466E" w:rsidRDefault="001F466E">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71146" w15:done="0"/>
  <w15:commentEx w15:paraId="19A66CA4" w15:done="0"/>
  <w15:commentEx w15:paraId="69DFAFA4" w15:done="0"/>
  <w15:commentEx w15:paraId="6FB0B0BA" w15:done="0"/>
  <w15:commentEx w15:paraId="3D8B5781" w15:done="0"/>
  <w15:commentEx w15:paraId="5709A84A" w15:done="0"/>
  <w15:commentEx w15:paraId="4F13B2D2" w15:done="0"/>
  <w15:commentEx w15:paraId="793AC8CB" w15:done="0"/>
  <w15:commentEx w15:paraId="60D9E224" w15:done="0"/>
  <w15:commentEx w15:paraId="31CEE9CE" w15:done="0"/>
  <w15:commentEx w15:paraId="1FBDF9BD" w15:done="0"/>
  <w15:commentEx w15:paraId="5DA412E1" w15:done="0"/>
  <w15:commentEx w15:paraId="1E488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D1CA" w16cex:dateUtc="2023-03-06T19:55:00Z"/>
  <w16cex:commentExtensible w16cex:durableId="27B0D135" w16cex:dateUtc="2023-03-06T19:53:00Z"/>
  <w16cex:commentExtensible w16cex:durableId="27B0D158" w16cex:dateUtc="2023-03-06T19:53:00Z"/>
  <w16cex:commentExtensible w16cex:durableId="27B0D16D" w16cex:dateUtc="2023-03-06T19:54:00Z"/>
  <w16cex:commentExtensible w16cex:durableId="27B0D1C1" w16cex:dateUtc="2023-03-06T19:55:00Z"/>
  <w16cex:commentExtensible w16cex:durableId="27B0D277" w16cex:dateUtc="2023-03-06T19:58:00Z"/>
  <w16cex:commentExtensible w16cex:durableId="27B0D232" w16cex:dateUtc="2023-03-06T19:57:00Z"/>
  <w16cex:commentExtensible w16cex:durableId="27B0D29C" w16cex:dateUtc="2023-03-06T19:59:00Z"/>
  <w16cex:commentExtensible w16cex:durableId="27B0D2C5" w16cex:dateUtc="2023-03-06T19:59:00Z"/>
  <w16cex:commentExtensible w16cex:durableId="27B0D2F6" w16cex:dateUtc="2023-03-06T20:00:00Z"/>
  <w16cex:commentExtensible w16cex:durableId="27B0D33F" w16cex:dateUtc="2023-03-06T20:01:00Z"/>
  <w16cex:commentExtensible w16cex:durableId="27B0D373" w16cex:dateUtc="2023-03-06T20:02:00Z"/>
  <w16cex:commentExtensible w16cex:durableId="27B0D45C" w16cex:dateUtc="2023-03-06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71146" w16cid:durableId="27B0D1CA"/>
  <w16cid:commentId w16cid:paraId="19A66CA4" w16cid:durableId="27B0D135"/>
  <w16cid:commentId w16cid:paraId="69DFAFA4" w16cid:durableId="27B0D158"/>
  <w16cid:commentId w16cid:paraId="6FB0B0BA" w16cid:durableId="27B0D16D"/>
  <w16cid:commentId w16cid:paraId="3D8B5781" w16cid:durableId="27B0D1C1"/>
  <w16cid:commentId w16cid:paraId="5709A84A" w16cid:durableId="27B0D277"/>
  <w16cid:commentId w16cid:paraId="4F13B2D2" w16cid:durableId="27B0D232"/>
  <w16cid:commentId w16cid:paraId="793AC8CB" w16cid:durableId="27B0D29C"/>
  <w16cid:commentId w16cid:paraId="60D9E224" w16cid:durableId="27B0D2C5"/>
  <w16cid:commentId w16cid:paraId="31CEE9CE" w16cid:durableId="27B0D2F6"/>
  <w16cid:commentId w16cid:paraId="1FBDF9BD" w16cid:durableId="27B0D33F"/>
  <w16cid:commentId w16cid:paraId="5DA412E1" w16cid:durableId="27B0D373"/>
  <w16cid:commentId w16cid:paraId="1E488DB6" w16cid:durableId="27B0D4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6103" w14:textId="77777777" w:rsidR="008C7261" w:rsidRDefault="008C7261" w:rsidP="00744DB9">
      <w:pPr>
        <w:spacing w:after="0" w:line="240" w:lineRule="auto"/>
      </w:pPr>
      <w:r>
        <w:separator/>
      </w:r>
    </w:p>
  </w:endnote>
  <w:endnote w:type="continuationSeparator" w:id="0">
    <w:p w14:paraId="14F9E3CC" w14:textId="77777777" w:rsidR="008C7261" w:rsidRDefault="008C7261" w:rsidP="0074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89883980"/>
      <w:docPartObj>
        <w:docPartGallery w:val="Page Numbers (Bottom of Page)"/>
        <w:docPartUnique/>
      </w:docPartObj>
    </w:sdtPr>
    <w:sdtContent>
      <w:p w14:paraId="418CBC3A" w14:textId="6BD538DA" w:rsidR="001F466E" w:rsidRPr="001F466E" w:rsidRDefault="001F466E" w:rsidP="001F466E">
        <w:pPr>
          <w:pStyle w:val="Stopka"/>
          <w:jc w:val="right"/>
          <w:rPr>
            <w:rFonts w:ascii="Times New Roman" w:hAnsi="Times New Roman" w:cs="Times New Roman"/>
            <w:sz w:val="24"/>
            <w:szCs w:val="24"/>
          </w:rPr>
        </w:pPr>
        <w:r w:rsidRPr="001F466E">
          <w:rPr>
            <w:rFonts w:ascii="Times New Roman" w:hAnsi="Times New Roman" w:cs="Times New Roman"/>
            <w:sz w:val="24"/>
            <w:szCs w:val="24"/>
          </w:rPr>
          <w:fldChar w:fldCharType="begin"/>
        </w:r>
        <w:r w:rsidRPr="001F466E">
          <w:rPr>
            <w:rFonts w:ascii="Times New Roman" w:hAnsi="Times New Roman" w:cs="Times New Roman"/>
            <w:sz w:val="24"/>
            <w:szCs w:val="24"/>
          </w:rPr>
          <w:instrText>PAGE   \* MERGEFORMAT</w:instrText>
        </w:r>
        <w:r w:rsidRPr="001F466E">
          <w:rPr>
            <w:rFonts w:ascii="Times New Roman" w:hAnsi="Times New Roman" w:cs="Times New Roman"/>
            <w:sz w:val="24"/>
            <w:szCs w:val="24"/>
          </w:rPr>
          <w:fldChar w:fldCharType="separate"/>
        </w:r>
        <w:r w:rsidRPr="001F466E">
          <w:rPr>
            <w:rFonts w:ascii="Times New Roman" w:hAnsi="Times New Roman" w:cs="Times New Roman"/>
            <w:sz w:val="24"/>
            <w:szCs w:val="24"/>
          </w:rPr>
          <w:t>2</w:t>
        </w:r>
        <w:r w:rsidRPr="001F46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C7A6" w14:textId="77777777" w:rsidR="008C7261" w:rsidRDefault="008C7261" w:rsidP="00744DB9">
      <w:pPr>
        <w:spacing w:after="0" w:line="240" w:lineRule="auto"/>
      </w:pPr>
      <w:r>
        <w:separator/>
      </w:r>
    </w:p>
  </w:footnote>
  <w:footnote w:type="continuationSeparator" w:id="0">
    <w:p w14:paraId="26CA175B" w14:textId="77777777" w:rsidR="008C7261" w:rsidRDefault="008C7261" w:rsidP="0074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7BDF" w14:textId="2C9416AA" w:rsidR="003A7576" w:rsidRPr="003A7576" w:rsidRDefault="003A7576">
    <w:pPr>
      <w:pStyle w:val="Nagwek"/>
      <w:rPr>
        <w:rFonts w:ascii="Times New Roman" w:hAnsi="Times New Roman" w:cs="Times New Roman"/>
        <w:color w:val="808080" w:themeColor="background1" w:themeShade="80"/>
        <w:sz w:val="24"/>
        <w:szCs w:val="24"/>
      </w:rPr>
    </w:pPr>
    <w:r w:rsidRPr="003A7576">
      <w:rPr>
        <w:rFonts w:ascii="Times New Roman" w:hAnsi="Times New Roman" w:cs="Times New Roman"/>
        <w:color w:val="808080" w:themeColor="background1" w:themeShade="80"/>
        <w:sz w:val="24"/>
        <w:szCs w:val="24"/>
      </w:rPr>
      <w:t>Warszawskie Repetytoria Przedegzaminacyjne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887"/>
    <w:multiLevelType w:val="hybridMultilevel"/>
    <w:tmpl w:val="E28EF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0314C"/>
    <w:multiLevelType w:val="hybridMultilevel"/>
    <w:tmpl w:val="CB040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F6248D"/>
    <w:multiLevelType w:val="hybridMultilevel"/>
    <w:tmpl w:val="69009AF6"/>
    <w:lvl w:ilvl="0" w:tplc="6C64BC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35985">
    <w:abstractNumId w:val="2"/>
  </w:num>
  <w:num w:numId="2" w16cid:durableId="1673297550">
    <w:abstractNumId w:val="0"/>
  </w:num>
  <w:num w:numId="3" w16cid:durableId="3161526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Kozłowska">
    <w15:presenceInfo w15:providerId="AD" w15:userId="S::m.kozlowska@kondrackicelej.pl::38a78d06-af4d-4ae8-babf-cc5b84510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46"/>
    <w:rsid w:val="000204B3"/>
    <w:rsid w:val="00021EFC"/>
    <w:rsid w:val="00023116"/>
    <w:rsid w:val="0003368C"/>
    <w:rsid w:val="00043E4E"/>
    <w:rsid w:val="000810BF"/>
    <w:rsid w:val="000944FD"/>
    <w:rsid w:val="000F3CDB"/>
    <w:rsid w:val="00111B3A"/>
    <w:rsid w:val="00150420"/>
    <w:rsid w:val="00152CC7"/>
    <w:rsid w:val="001A1846"/>
    <w:rsid w:val="001B556F"/>
    <w:rsid w:val="001C4ED1"/>
    <w:rsid w:val="001C77BA"/>
    <w:rsid w:val="001D1904"/>
    <w:rsid w:val="001F03A9"/>
    <w:rsid w:val="001F466E"/>
    <w:rsid w:val="002157D8"/>
    <w:rsid w:val="0022458D"/>
    <w:rsid w:val="00231519"/>
    <w:rsid w:val="0024399D"/>
    <w:rsid w:val="002A5359"/>
    <w:rsid w:val="002F19B6"/>
    <w:rsid w:val="002F4C80"/>
    <w:rsid w:val="00302039"/>
    <w:rsid w:val="00304754"/>
    <w:rsid w:val="00306BBE"/>
    <w:rsid w:val="00316E85"/>
    <w:rsid w:val="00317409"/>
    <w:rsid w:val="0034049F"/>
    <w:rsid w:val="00351B91"/>
    <w:rsid w:val="003A3D42"/>
    <w:rsid w:val="003A7576"/>
    <w:rsid w:val="003B49B7"/>
    <w:rsid w:val="003E3F27"/>
    <w:rsid w:val="00403F11"/>
    <w:rsid w:val="00411926"/>
    <w:rsid w:val="0041726F"/>
    <w:rsid w:val="00430119"/>
    <w:rsid w:val="0044643C"/>
    <w:rsid w:val="004B343B"/>
    <w:rsid w:val="004C1348"/>
    <w:rsid w:val="004D24AB"/>
    <w:rsid w:val="004D68E8"/>
    <w:rsid w:val="00520F98"/>
    <w:rsid w:val="0054224E"/>
    <w:rsid w:val="0054619F"/>
    <w:rsid w:val="00581F48"/>
    <w:rsid w:val="00585D66"/>
    <w:rsid w:val="005D2DD8"/>
    <w:rsid w:val="005E671B"/>
    <w:rsid w:val="005E6BEC"/>
    <w:rsid w:val="005F1202"/>
    <w:rsid w:val="005F74C9"/>
    <w:rsid w:val="006031C7"/>
    <w:rsid w:val="00615613"/>
    <w:rsid w:val="006454CA"/>
    <w:rsid w:val="006561E5"/>
    <w:rsid w:val="00661CBF"/>
    <w:rsid w:val="006650D7"/>
    <w:rsid w:val="00674BF0"/>
    <w:rsid w:val="006B2208"/>
    <w:rsid w:val="006B327F"/>
    <w:rsid w:val="006C197F"/>
    <w:rsid w:val="006C22BB"/>
    <w:rsid w:val="006C6D82"/>
    <w:rsid w:val="006C7AB1"/>
    <w:rsid w:val="006C7E0B"/>
    <w:rsid w:val="006D611A"/>
    <w:rsid w:val="0070030D"/>
    <w:rsid w:val="007252D1"/>
    <w:rsid w:val="0072770E"/>
    <w:rsid w:val="00732D14"/>
    <w:rsid w:val="00744DB9"/>
    <w:rsid w:val="0075397D"/>
    <w:rsid w:val="007541AA"/>
    <w:rsid w:val="00764620"/>
    <w:rsid w:val="00780320"/>
    <w:rsid w:val="007A4A67"/>
    <w:rsid w:val="007A7F84"/>
    <w:rsid w:val="007B1B8F"/>
    <w:rsid w:val="007B367B"/>
    <w:rsid w:val="007B63FA"/>
    <w:rsid w:val="007D0A11"/>
    <w:rsid w:val="007D0E17"/>
    <w:rsid w:val="007D4CC8"/>
    <w:rsid w:val="007D4E61"/>
    <w:rsid w:val="0080329F"/>
    <w:rsid w:val="008104DB"/>
    <w:rsid w:val="008319D8"/>
    <w:rsid w:val="00832066"/>
    <w:rsid w:val="00840FF5"/>
    <w:rsid w:val="00842407"/>
    <w:rsid w:val="00842ACB"/>
    <w:rsid w:val="00871670"/>
    <w:rsid w:val="008721EC"/>
    <w:rsid w:val="008733AB"/>
    <w:rsid w:val="008B1296"/>
    <w:rsid w:val="008B1737"/>
    <w:rsid w:val="008B6743"/>
    <w:rsid w:val="008C0C15"/>
    <w:rsid w:val="008C7261"/>
    <w:rsid w:val="00916709"/>
    <w:rsid w:val="0092347B"/>
    <w:rsid w:val="00924991"/>
    <w:rsid w:val="00933B47"/>
    <w:rsid w:val="00952904"/>
    <w:rsid w:val="00973CF6"/>
    <w:rsid w:val="00987715"/>
    <w:rsid w:val="009A0343"/>
    <w:rsid w:val="009B025B"/>
    <w:rsid w:val="009C369F"/>
    <w:rsid w:val="009E2D8B"/>
    <w:rsid w:val="00A5092C"/>
    <w:rsid w:val="00A55BE1"/>
    <w:rsid w:val="00A74DF0"/>
    <w:rsid w:val="00AA2399"/>
    <w:rsid w:val="00AA23A4"/>
    <w:rsid w:val="00AB1440"/>
    <w:rsid w:val="00AC19A9"/>
    <w:rsid w:val="00AC3FD5"/>
    <w:rsid w:val="00AE25EE"/>
    <w:rsid w:val="00B00128"/>
    <w:rsid w:val="00B069C6"/>
    <w:rsid w:val="00B105BF"/>
    <w:rsid w:val="00B408DC"/>
    <w:rsid w:val="00B52BB2"/>
    <w:rsid w:val="00B55996"/>
    <w:rsid w:val="00B57908"/>
    <w:rsid w:val="00BB5A25"/>
    <w:rsid w:val="00BC211B"/>
    <w:rsid w:val="00BD2ABD"/>
    <w:rsid w:val="00BE54F1"/>
    <w:rsid w:val="00C25CF3"/>
    <w:rsid w:val="00C60838"/>
    <w:rsid w:val="00C86B50"/>
    <w:rsid w:val="00C95B68"/>
    <w:rsid w:val="00C96264"/>
    <w:rsid w:val="00CC0342"/>
    <w:rsid w:val="00CD5587"/>
    <w:rsid w:val="00D00873"/>
    <w:rsid w:val="00D029C1"/>
    <w:rsid w:val="00D07657"/>
    <w:rsid w:val="00D13E56"/>
    <w:rsid w:val="00D2345E"/>
    <w:rsid w:val="00D354A8"/>
    <w:rsid w:val="00D419F1"/>
    <w:rsid w:val="00D43095"/>
    <w:rsid w:val="00D4648B"/>
    <w:rsid w:val="00D51334"/>
    <w:rsid w:val="00D517E3"/>
    <w:rsid w:val="00D56BAD"/>
    <w:rsid w:val="00D60709"/>
    <w:rsid w:val="00D63638"/>
    <w:rsid w:val="00D8304E"/>
    <w:rsid w:val="00DA1D7A"/>
    <w:rsid w:val="00DB1F29"/>
    <w:rsid w:val="00DE579B"/>
    <w:rsid w:val="00E00C86"/>
    <w:rsid w:val="00E037F8"/>
    <w:rsid w:val="00E14CEC"/>
    <w:rsid w:val="00E179EA"/>
    <w:rsid w:val="00E21A39"/>
    <w:rsid w:val="00E23864"/>
    <w:rsid w:val="00E40982"/>
    <w:rsid w:val="00E46485"/>
    <w:rsid w:val="00E515BA"/>
    <w:rsid w:val="00E525D2"/>
    <w:rsid w:val="00E532CA"/>
    <w:rsid w:val="00E70141"/>
    <w:rsid w:val="00E71D70"/>
    <w:rsid w:val="00E90F2D"/>
    <w:rsid w:val="00EC2D76"/>
    <w:rsid w:val="00ED4DAF"/>
    <w:rsid w:val="00EE43A7"/>
    <w:rsid w:val="00F17932"/>
    <w:rsid w:val="00F35390"/>
    <w:rsid w:val="00F518D6"/>
    <w:rsid w:val="00F55057"/>
    <w:rsid w:val="00F653D0"/>
    <w:rsid w:val="00F71680"/>
    <w:rsid w:val="00F80296"/>
    <w:rsid w:val="00FA5006"/>
    <w:rsid w:val="00FA6FB7"/>
    <w:rsid w:val="00FE21FD"/>
    <w:rsid w:val="00FF09DF"/>
    <w:rsid w:val="00FF5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172A"/>
  <w15:chartTrackingRefBased/>
  <w15:docId w15:val="{9210D1A2-3395-46CD-94C5-220CE688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55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5996"/>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44D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4DB9"/>
    <w:rPr>
      <w:sz w:val="20"/>
      <w:szCs w:val="20"/>
    </w:rPr>
  </w:style>
  <w:style w:type="character" w:styleId="Odwoanieprzypisukocowego">
    <w:name w:val="endnote reference"/>
    <w:basedOn w:val="Domylnaczcionkaakapitu"/>
    <w:uiPriority w:val="99"/>
    <w:semiHidden/>
    <w:unhideWhenUsed/>
    <w:rsid w:val="00744DB9"/>
    <w:rPr>
      <w:vertAlign w:val="superscript"/>
    </w:rPr>
  </w:style>
  <w:style w:type="paragraph" w:styleId="Nagwek">
    <w:name w:val="header"/>
    <w:basedOn w:val="Normalny"/>
    <w:link w:val="NagwekZnak"/>
    <w:uiPriority w:val="99"/>
    <w:unhideWhenUsed/>
    <w:rsid w:val="003A7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576"/>
  </w:style>
  <w:style w:type="paragraph" w:styleId="Stopka">
    <w:name w:val="footer"/>
    <w:basedOn w:val="Normalny"/>
    <w:link w:val="StopkaZnak"/>
    <w:uiPriority w:val="99"/>
    <w:unhideWhenUsed/>
    <w:rsid w:val="003A7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576"/>
  </w:style>
  <w:style w:type="character" w:styleId="Odwoaniedokomentarza">
    <w:name w:val="annotation reference"/>
    <w:basedOn w:val="Domylnaczcionkaakapitu"/>
    <w:uiPriority w:val="99"/>
    <w:semiHidden/>
    <w:unhideWhenUsed/>
    <w:rsid w:val="003A7576"/>
    <w:rPr>
      <w:sz w:val="16"/>
      <w:szCs w:val="16"/>
    </w:rPr>
  </w:style>
  <w:style w:type="paragraph" w:styleId="Tekstkomentarza">
    <w:name w:val="annotation text"/>
    <w:basedOn w:val="Normalny"/>
    <w:link w:val="TekstkomentarzaZnak"/>
    <w:uiPriority w:val="99"/>
    <w:semiHidden/>
    <w:unhideWhenUsed/>
    <w:rsid w:val="003A75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576"/>
    <w:rPr>
      <w:sz w:val="20"/>
      <w:szCs w:val="20"/>
    </w:rPr>
  </w:style>
  <w:style w:type="paragraph" w:styleId="Tematkomentarza">
    <w:name w:val="annotation subject"/>
    <w:basedOn w:val="Tekstkomentarza"/>
    <w:next w:val="Tekstkomentarza"/>
    <w:link w:val="TematkomentarzaZnak"/>
    <w:uiPriority w:val="99"/>
    <w:semiHidden/>
    <w:unhideWhenUsed/>
    <w:rsid w:val="003A7576"/>
    <w:rPr>
      <w:b/>
      <w:bCs/>
    </w:rPr>
  </w:style>
  <w:style w:type="character" w:customStyle="1" w:styleId="TematkomentarzaZnak">
    <w:name w:val="Temat komentarza Znak"/>
    <w:basedOn w:val="TekstkomentarzaZnak"/>
    <w:link w:val="Tematkomentarza"/>
    <w:uiPriority w:val="99"/>
    <w:semiHidden/>
    <w:rsid w:val="003A7576"/>
    <w:rPr>
      <w:b/>
      <w:bCs/>
      <w:sz w:val="20"/>
      <w:szCs w:val="20"/>
    </w:rPr>
  </w:style>
  <w:style w:type="paragraph" w:styleId="Akapitzlist">
    <w:name w:val="List Paragraph"/>
    <w:basedOn w:val="Normalny"/>
    <w:uiPriority w:val="34"/>
    <w:qFormat/>
    <w:rsid w:val="00AE2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1818</Words>
  <Characters>10908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Temida</dc:creator>
  <cp:keywords/>
  <dc:description/>
  <cp:lastModifiedBy>Maria Kozłowska</cp:lastModifiedBy>
  <cp:revision>3</cp:revision>
  <cp:lastPrinted>2023-03-06T20:08:00Z</cp:lastPrinted>
  <dcterms:created xsi:type="dcterms:W3CDTF">2023-03-06T20:09:00Z</dcterms:created>
  <dcterms:modified xsi:type="dcterms:W3CDTF">2023-03-06T20:12:00Z</dcterms:modified>
</cp:coreProperties>
</file>