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69F" w:rsidRDefault="00C4569F" w:rsidP="00C4569F">
      <w:pPr>
        <w:pStyle w:val="Bezodstpw"/>
        <w:tabs>
          <w:tab w:val="left" w:pos="3675"/>
        </w:tabs>
        <w:contextualSpacing/>
        <w:rPr>
          <w:rFonts w:ascii="Calibri Light" w:hAnsi="Calibri Light" w:cs="Calibri Light"/>
          <w:sz w:val="24"/>
          <w:szCs w:val="24"/>
        </w:rPr>
      </w:pPr>
    </w:p>
    <w:p w:rsidR="00C4569F" w:rsidRDefault="00C4569F" w:rsidP="00C4569F">
      <w:pPr>
        <w:pStyle w:val="Bezodstpw"/>
        <w:contextualSpacing/>
        <w:rPr>
          <w:rFonts w:ascii="Calibri Light" w:hAnsi="Calibri Light" w:cs="Calibri Light"/>
          <w:sz w:val="24"/>
          <w:szCs w:val="24"/>
        </w:rPr>
      </w:pPr>
    </w:p>
    <w:p w:rsidR="00C4569F" w:rsidRDefault="00C4569F" w:rsidP="00C4569F">
      <w:pPr>
        <w:pStyle w:val="Bezodstpw"/>
        <w:contextualSpacing/>
        <w:rPr>
          <w:rFonts w:ascii="Calibri Light" w:hAnsi="Calibri Light" w:cs="Calibri Light"/>
          <w:sz w:val="24"/>
          <w:szCs w:val="24"/>
        </w:rPr>
      </w:pPr>
    </w:p>
    <w:p w:rsidR="00C4569F" w:rsidRDefault="00C4569F" w:rsidP="00C4569F">
      <w:pPr>
        <w:pStyle w:val="Bezodstpw"/>
        <w:contextualSpacing/>
        <w:rPr>
          <w:rFonts w:ascii="Calibri Light" w:hAnsi="Calibri Light" w:cs="Calibri Light"/>
          <w:sz w:val="24"/>
          <w:szCs w:val="24"/>
        </w:rPr>
      </w:pPr>
    </w:p>
    <w:p w:rsidR="00C4569F" w:rsidRPr="00C303AD" w:rsidRDefault="00C4569F" w:rsidP="00C4569F">
      <w:pPr>
        <w:pStyle w:val="Bezodstpw"/>
        <w:contextualSpacing/>
        <w:rPr>
          <w:rFonts w:ascii="Calibri Light" w:hAnsi="Calibri Light" w:cs="Calibri Light"/>
          <w:sz w:val="24"/>
          <w:szCs w:val="24"/>
        </w:rPr>
      </w:pPr>
    </w:p>
    <w:p w:rsidR="00C4569F" w:rsidRPr="00C303AD" w:rsidRDefault="00C4569F" w:rsidP="00C4569F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Hlk69382423"/>
      <w:r w:rsidRPr="00C303AD">
        <w:rPr>
          <w:rFonts w:ascii="Calibri Light" w:hAnsi="Calibri Light" w:cs="Calibri Light"/>
          <w:b/>
          <w:sz w:val="28"/>
          <w:szCs w:val="28"/>
        </w:rPr>
        <w:t xml:space="preserve">UCHWAŁA NR </w:t>
      </w:r>
      <w:r>
        <w:rPr>
          <w:rFonts w:ascii="Calibri Light" w:hAnsi="Calibri Light" w:cs="Calibri Light"/>
          <w:b/>
          <w:sz w:val="28"/>
          <w:szCs w:val="28"/>
        </w:rPr>
        <w:t>2</w:t>
      </w:r>
      <w:r w:rsidR="00C35D89">
        <w:rPr>
          <w:rFonts w:ascii="Calibri Light" w:hAnsi="Calibri Light" w:cs="Calibri Light"/>
          <w:b/>
          <w:sz w:val="28"/>
          <w:szCs w:val="28"/>
        </w:rPr>
        <w:t>9</w:t>
      </w:r>
      <w:r w:rsidR="003A7715">
        <w:rPr>
          <w:rFonts w:ascii="Calibri Light" w:hAnsi="Calibri Light" w:cs="Calibri Light"/>
          <w:b/>
          <w:sz w:val="28"/>
          <w:szCs w:val="28"/>
        </w:rPr>
        <w:t>1</w:t>
      </w:r>
      <w:r>
        <w:rPr>
          <w:rFonts w:ascii="Calibri Light" w:hAnsi="Calibri Light" w:cs="Calibri Light"/>
          <w:b/>
          <w:sz w:val="28"/>
          <w:szCs w:val="28"/>
        </w:rPr>
        <w:t>/</w:t>
      </w:r>
      <w:r w:rsidRPr="00C303AD">
        <w:rPr>
          <w:rFonts w:ascii="Calibri Light" w:hAnsi="Calibri Light" w:cs="Calibri Light"/>
          <w:b/>
          <w:sz w:val="28"/>
          <w:szCs w:val="28"/>
        </w:rPr>
        <w:t>202</w:t>
      </w:r>
      <w:r>
        <w:rPr>
          <w:rFonts w:ascii="Calibri Light" w:hAnsi="Calibri Light" w:cs="Calibri Light"/>
          <w:b/>
          <w:sz w:val="28"/>
          <w:szCs w:val="28"/>
        </w:rPr>
        <w:t>3</w:t>
      </w:r>
    </w:p>
    <w:p w:rsidR="00C4569F" w:rsidRPr="00C303AD" w:rsidRDefault="00C4569F" w:rsidP="00C4569F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sz w:val="28"/>
          <w:szCs w:val="28"/>
        </w:rPr>
      </w:pPr>
      <w:r w:rsidRPr="00C303AD">
        <w:rPr>
          <w:rFonts w:ascii="Calibri Light" w:hAnsi="Calibri Light" w:cs="Calibri Light"/>
          <w:b/>
          <w:sz w:val="28"/>
          <w:szCs w:val="28"/>
        </w:rPr>
        <w:t>Prezydium Naczelnej Rady Adwokackiej</w:t>
      </w:r>
    </w:p>
    <w:p w:rsidR="00C4569F" w:rsidRPr="00C303AD" w:rsidRDefault="00C4569F" w:rsidP="00C4569F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color w:val="000000"/>
          <w:sz w:val="28"/>
          <w:szCs w:val="28"/>
          <w:lang w:val="x-none"/>
        </w:rPr>
      </w:pPr>
      <w:r w:rsidRPr="00C303AD">
        <w:rPr>
          <w:rFonts w:ascii="Calibri Light" w:hAnsi="Calibri Light" w:cs="Calibri Light"/>
          <w:b/>
          <w:color w:val="000000"/>
          <w:sz w:val="28"/>
          <w:szCs w:val="28"/>
          <w:lang w:val="x-none"/>
        </w:rPr>
        <w:t xml:space="preserve">z dnia </w:t>
      </w:r>
      <w:r w:rsidR="003A7715">
        <w:rPr>
          <w:rFonts w:ascii="Calibri Light" w:hAnsi="Calibri Light" w:cs="Calibri Light"/>
          <w:b/>
          <w:color w:val="000000"/>
          <w:sz w:val="28"/>
          <w:szCs w:val="28"/>
        </w:rPr>
        <w:t>2 lutego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 2023</w:t>
      </w:r>
      <w:r w:rsidRPr="00C303AD">
        <w:rPr>
          <w:rFonts w:ascii="Calibri Light" w:hAnsi="Calibri Light" w:cs="Calibri Light"/>
          <w:b/>
          <w:color w:val="000000"/>
          <w:sz w:val="28"/>
          <w:szCs w:val="28"/>
          <w:lang w:val="x-none"/>
        </w:rPr>
        <w:t xml:space="preserve"> r. </w:t>
      </w:r>
    </w:p>
    <w:p w:rsidR="00C4569F" w:rsidRDefault="00C4569F" w:rsidP="00C4569F">
      <w:pPr>
        <w:spacing w:after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C4569F" w:rsidRDefault="00C4569F" w:rsidP="00C4569F">
      <w:pPr>
        <w:spacing w:after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C4569F" w:rsidRDefault="00C4569F" w:rsidP="00C4569F">
      <w:pPr>
        <w:spacing w:after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C35D89" w:rsidRDefault="00C35D89" w:rsidP="00C4569F">
      <w:pPr>
        <w:spacing w:after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5A294B" w:rsidRDefault="005A294B" w:rsidP="005A294B">
      <w:pPr>
        <w:spacing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§ 1</w:t>
      </w:r>
    </w:p>
    <w:p w:rsidR="005A294B" w:rsidRDefault="005A294B" w:rsidP="005A294B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5A294B" w:rsidRDefault="005A294B" w:rsidP="005A294B">
      <w:pPr>
        <w:spacing w:line="240" w:lineRule="auto"/>
        <w:ind w:firstLine="708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Prezydium Naczelnej Rady Adwokackiej uchwala </w:t>
      </w:r>
      <w:bookmarkStart w:id="1" w:name="_Hlk125486388"/>
      <w:r>
        <w:rPr>
          <w:rFonts w:ascii="Calibri Light" w:hAnsi="Calibri Light" w:cs="Calibri Light"/>
          <w:sz w:val="24"/>
          <w:szCs w:val="24"/>
        </w:rPr>
        <w:t xml:space="preserve">Regulamin Nagrody </w:t>
      </w:r>
      <w:r>
        <w:rPr>
          <w:rFonts w:ascii="Calibri Light" w:hAnsi="Calibri Light" w:cs="Calibri Light"/>
          <w:i/>
          <w:sz w:val="24"/>
          <w:szCs w:val="24"/>
        </w:rPr>
        <w:t>Adwokatka Roku</w:t>
      </w:r>
      <w:r>
        <w:rPr>
          <w:rFonts w:ascii="Calibri Light" w:hAnsi="Calibri Light" w:cs="Calibri Light"/>
          <w:sz w:val="24"/>
          <w:szCs w:val="24"/>
        </w:rPr>
        <w:t>, stanowiący załącznik do niniejszej uchwały.</w:t>
      </w:r>
    </w:p>
    <w:bookmarkEnd w:id="1"/>
    <w:p w:rsidR="005A294B" w:rsidRDefault="005A294B" w:rsidP="005A294B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5A294B" w:rsidRDefault="005A294B" w:rsidP="005A294B">
      <w:pPr>
        <w:spacing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§ 2</w:t>
      </w:r>
    </w:p>
    <w:p w:rsidR="005A294B" w:rsidRDefault="005A294B" w:rsidP="005A294B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5A294B" w:rsidRDefault="005A294B" w:rsidP="005A294B">
      <w:pPr>
        <w:spacing w:line="240" w:lineRule="auto"/>
        <w:ind w:firstLine="708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Traci moc uchwała nr 149/2022 Prezydium Naczelnej Rady Adwokackiej z dnia 3 lutego 2022 roku.</w:t>
      </w:r>
    </w:p>
    <w:p w:rsidR="005A294B" w:rsidRDefault="005A294B" w:rsidP="005A294B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5A294B" w:rsidRDefault="005A294B" w:rsidP="005A294B">
      <w:pPr>
        <w:spacing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§ 3</w:t>
      </w:r>
    </w:p>
    <w:p w:rsidR="005A294B" w:rsidRDefault="005A294B" w:rsidP="005A294B">
      <w:pPr>
        <w:spacing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5A294B" w:rsidRDefault="005A294B" w:rsidP="005A294B">
      <w:pPr>
        <w:spacing w:line="240" w:lineRule="auto"/>
        <w:ind w:firstLine="708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Uchwała wchodzi w życie z chwilą podjęcia.</w:t>
      </w:r>
    </w:p>
    <w:p w:rsidR="003C5625" w:rsidRDefault="003C5625" w:rsidP="00C4569F">
      <w:pPr>
        <w:spacing w:after="0" w:line="240" w:lineRule="auto"/>
        <w:contextualSpacing/>
        <w:jc w:val="both"/>
        <w:rPr>
          <w:rFonts w:ascii="Calibri Light" w:hAnsi="Calibri Light" w:cs="Calibri Light"/>
          <w:sz w:val="28"/>
          <w:szCs w:val="28"/>
        </w:rPr>
      </w:pPr>
    </w:p>
    <w:p w:rsidR="00542386" w:rsidRDefault="00542386" w:rsidP="00C4569F">
      <w:pPr>
        <w:spacing w:after="0" w:line="240" w:lineRule="auto"/>
        <w:contextualSpacing/>
        <w:jc w:val="both"/>
        <w:rPr>
          <w:rFonts w:ascii="Calibri Light" w:hAnsi="Calibri Light" w:cs="Calibri Light"/>
          <w:sz w:val="28"/>
          <w:szCs w:val="28"/>
        </w:rPr>
      </w:pPr>
    </w:p>
    <w:p w:rsidR="00542386" w:rsidRDefault="00542386" w:rsidP="00542386">
      <w:pPr>
        <w:spacing w:line="240" w:lineRule="auto"/>
        <w:ind w:left="3969"/>
        <w:contextualSpacing/>
        <w:jc w:val="center"/>
        <w:rPr>
          <w:rFonts w:ascii="Calibri Light" w:hAnsi="Calibri Light" w:cs="Calibri Light"/>
          <w:bCs/>
          <w:sz w:val="28"/>
          <w:szCs w:val="28"/>
          <w:lang w:eastAsia="pl-PL"/>
        </w:rPr>
      </w:pPr>
      <w:r>
        <w:rPr>
          <w:rFonts w:ascii="Calibri Light" w:hAnsi="Calibri Light" w:cs="Calibri Light"/>
          <w:bCs/>
          <w:sz w:val="24"/>
          <w:szCs w:val="24"/>
        </w:rPr>
        <w:t>Prezes</w:t>
      </w:r>
    </w:p>
    <w:p w:rsidR="00542386" w:rsidRDefault="00542386" w:rsidP="00542386">
      <w:pPr>
        <w:spacing w:after="0" w:line="240" w:lineRule="auto"/>
        <w:ind w:left="3969"/>
        <w:contextualSpacing/>
        <w:jc w:val="center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Naczelnej Rady Adwokackiej</w:t>
      </w:r>
    </w:p>
    <w:p w:rsidR="00542386" w:rsidRDefault="00542386" w:rsidP="00542386">
      <w:pPr>
        <w:spacing w:after="0" w:line="240" w:lineRule="auto"/>
        <w:ind w:left="3969"/>
        <w:contextualSpacing/>
        <w:jc w:val="center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Przemysław Rosati</w:t>
      </w:r>
    </w:p>
    <w:p w:rsidR="00542386" w:rsidRPr="00C35D89" w:rsidRDefault="00542386" w:rsidP="00542386">
      <w:pPr>
        <w:spacing w:after="0" w:line="240" w:lineRule="auto"/>
        <w:ind w:left="3969"/>
        <w:contextualSpacing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Cs/>
          <w:sz w:val="24"/>
          <w:szCs w:val="24"/>
        </w:rPr>
        <w:t>Adw. Przemysław Rosati</w:t>
      </w:r>
    </w:p>
    <w:bookmarkEnd w:id="0"/>
    <w:sectPr w:rsidR="00542386" w:rsidRPr="00C35D89" w:rsidSect="00732D4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FE4" w:rsidRDefault="005F5F22">
      <w:pPr>
        <w:spacing w:after="0" w:line="240" w:lineRule="auto"/>
      </w:pPr>
      <w:r>
        <w:separator/>
      </w:r>
    </w:p>
  </w:endnote>
  <w:endnote w:type="continuationSeparator" w:id="0">
    <w:p w:rsidR="00562FE4" w:rsidRDefault="005F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D46" w:rsidRDefault="00C456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32D46" w:rsidRDefault="00542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FE4" w:rsidRDefault="005F5F22">
      <w:pPr>
        <w:spacing w:after="0" w:line="240" w:lineRule="auto"/>
      </w:pPr>
      <w:r>
        <w:separator/>
      </w:r>
    </w:p>
  </w:footnote>
  <w:footnote w:type="continuationSeparator" w:id="0">
    <w:p w:rsidR="00562FE4" w:rsidRDefault="005F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36C" w:rsidRDefault="00C456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81ABC0" wp14:editId="29A6A2F1">
          <wp:simplePos x="0" y="0"/>
          <wp:positionH relativeFrom="column">
            <wp:posOffset>-909320</wp:posOffset>
          </wp:positionH>
          <wp:positionV relativeFrom="paragraph">
            <wp:posOffset>-448945</wp:posOffset>
          </wp:positionV>
          <wp:extent cx="7553325" cy="1238250"/>
          <wp:effectExtent l="0" t="0" r="9525" b="0"/>
          <wp:wrapNone/>
          <wp:docPr id="1" name="Obraz 1" descr="papier firmowy Ros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Ros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9A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2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9F"/>
    <w:rsid w:val="0000025C"/>
    <w:rsid w:val="000F12C6"/>
    <w:rsid w:val="003A7715"/>
    <w:rsid w:val="003C5625"/>
    <w:rsid w:val="00542386"/>
    <w:rsid w:val="00555525"/>
    <w:rsid w:val="00562FE4"/>
    <w:rsid w:val="005A294B"/>
    <w:rsid w:val="005F5F22"/>
    <w:rsid w:val="0085443F"/>
    <w:rsid w:val="00C35D89"/>
    <w:rsid w:val="00C4569F"/>
    <w:rsid w:val="00E02364"/>
    <w:rsid w:val="00EF036C"/>
    <w:rsid w:val="00F0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ACA"/>
  <w15:chartTrackingRefBased/>
  <w15:docId w15:val="{3CD1BE54-4F3B-4BBE-A39F-E069124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6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6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456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56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4569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4569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C4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Tkacz</dc:creator>
  <cp:keywords/>
  <dc:description/>
  <cp:lastModifiedBy>Sekretariat NRA</cp:lastModifiedBy>
  <cp:revision>5</cp:revision>
  <cp:lastPrinted>2023-01-26T11:05:00Z</cp:lastPrinted>
  <dcterms:created xsi:type="dcterms:W3CDTF">2023-02-03T08:26:00Z</dcterms:created>
  <dcterms:modified xsi:type="dcterms:W3CDTF">2023-02-06T08:07:00Z</dcterms:modified>
</cp:coreProperties>
</file>