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6D" w:rsidRPr="00FB7246" w:rsidRDefault="00653B6D" w:rsidP="00653B6D">
      <w:pPr>
        <w:pStyle w:val="Standard"/>
        <w:jc w:val="center"/>
        <w:rPr>
          <w:b/>
          <w:sz w:val="32"/>
          <w:szCs w:val="32"/>
        </w:rPr>
      </w:pPr>
      <w:r w:rsidRPr="00FB7246">
        <w:rPr>
          <w:b/>
          <w:sz w:val="32"/>
          <w:szCs w:val="32"/>
        </w:rPr>
        <w:t>PLAN WYKŁADÓW</w:t>
      </w:r>
    </w:p>
    <w:p w:rsidR="00653B6D" w:rsidRPr="00304104" w:rsidRDefault="00653B6D" w:rsidP="00653B6D">
      <w:pPr>
        <w:pStyle w:val="Standard"/>
        <w:jc w:val="center"/>
        <w:rPr>
          <w:b/>
          <w:i/>
          <w:sz w:val="16"/>
        </w:rPr>
      </w:pPr>
    </w:p>
    <w:p w:rsidR="00653B6D" w:rsidRPr="00227506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27506">
        <w:rPr>
          <w:b/>
          <w:sz w:val="28"/>
          <w:szCs w:val="28"/>
        </w:rPr>
        <w:t>organizowanych przez Komisję Doskonalenia Zawodowego</w:t>
      </w:r>
    </w:p>
    <w:p w:rsidR="00653B6D" w:rsidRDefault="00653B6D" w:rsidP="00653B6D">
      <w:pPr>
        <w:pStyle w:val="Standard"/>
        <w:jc w:val="center"/>
        <w:rPr>
          <w:b/>
          <w:sz w:val="28"/>
          <w:szCs w:val="28"/>
        </w:rPr>
      </w:pPr>
      <w:r w:rsidRPr="00227506">
        <w:rPr>
          <w:b/>
          <w:sz w:val="28"/>
          <w:szCs w:val="28"/>
        </w:rPr>
        <w:t>Okręgowej Rady Adwokackiej w Warszawie</w:t>
      </w:r>
    </w:p>
    <w:p w:rsidR="007A5B37" w:rsidRPr="00227506" w:rsidRDefault="007A5B37" w:rsidP="00653B6D">
      <w:pPr>
        <w:pStyle w:val="Standard"/>
        <w:jc w:val="center"/>
        <w:rPr>
          <w:b/>
          <w:sz w:val="28"/>
          <w:szCs w:val="28"/>
        </w:rPr>
      </w:pPr>
    </w:p>
    <w:p w:rsidR="00653B6D" w:rsidRPr="00227506" w:rsidRDefault="00D56FBE" w:rsidP="00653B6D">
      <w:pPr>
        <w:pStyle w:val="Standard"/>
        <w:jc w:val="center"/>
        <w:rPr>
          <w:b/>
          <w:sz w:val="28"/>
          <w:szCs w:val="28"/>
        </w:rPr>
      </w:pPr>
      <w:r w:rsidRPr="00227506">
        <w:rPr>
          <w:b/>
          <w:sz w:val="28"/>
          <w:szCs w:val="28"/>
        </w:rPr>
        <w:t>październik</w:t>
      </w:r>
      <w:r w:rsidR="00653B6D" w:rsidRPr="00227506">
        <w:rPr>
          <w:b/>
          <w:sz w:val="28"/>
          <w:szCs w:val="28"/>
        </w:rPr>
        <w:t xml:space="preserve"> 201</w:t>
      </w:r>
      <w:r w:rsidR="009C20A4">
        <w:rPr>
          <w:b/>
          <w:sz w:val="28"/>
          <w:szCs w:val="28"/>
        </w:rPr>
        <w:t>9</w:t>
      </w:r>
      <w:r w:rsidR="00653B6D" w:rsidRPr="00227506">
        <w:rPr>
          <w:b/>
          <w:sz w:val="28"/>
          <w:szCs w:val="28"/>
        </w:rPr>
        <w:t xml:space="preserve"> r.</w:t>
      </w:r>
    </w:p>
    <w:p w:rsidR="00653B6D" w:rsidRDefault="00653B6D" w:rsidP="00653B6D">
      <w:pPr>
        <w:pStyle w:val="Standard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W w:w="9360" w:type="dxa"/>
        <w:tblInd w:w="-7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5"/>
        <w:gridCol w:w="2737"/>
        <w:gridCol w:w="4498"/>
      </w:tblGrid>
      <w:tr w:rsidR="00653B6D" w:rsidTr="00D56FBE">
        <w:trPr>
          <w:trHeight w:val="279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Wykładowca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53B6D" w:rsidRDefault="00653B6D">
            <w:pPr>
              <w:pStyle w:val="Standard"/>
              <w:jc w:val="center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Temat wykładu</w:t>
            </w:r>
          </w:p>
        </w:tc>
      </w:tr>
      <w:tr w:rsidR="00AC260C" w:rsidTr="000D7F2C">
        <w:trPr>
          <w:trHeight w:val="1091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260C" w:rsidRPr="000D7F2C" w:rsidRDefault="009C20A4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października 2019</w:t>
            </w:r>
          </w:p>
          <w:p w:rsidR="00AC260C" w:rsidRPr="000D7F2C" w:rsidRDefault="00AC260C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260C" w:rsidRPr="00304104" w:rsidRDefault="000C68EB" w:rsidP="008207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Adw. Bartosz Bator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C260C" w:rsidRPr="00023B5F" w:rsidRDefault="000C68EB" w:rsidP="008207A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Pr="000C68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Problematyka </w:t>
            </w:r>
            <w:proofErr w:type="spellStart"/>
            <w:r w:rsidRPr="000C68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prawna</w:t>
            </w:r>
            <w:proofErr w:type="spellEnd"/>
            <w:r w:rsidRPr="000C68E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umów dotyczących spadku – zrzeczenie się dziedziczenia i zbycie spadku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D56FBE" w:rsidTr="000D7F2C">
        <w:trPr>
          <w:trHeight w:val="1263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56FBE" w:rsidRPr="000D7F2C" w:rsidRDefault="009C20A4" w:rsidP="00D56FB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października 2019</w:t>
            </w:r>
          </w:p>
          <w:p w:rsidR="00D56FBE" w:rsidRPr="000D7F2C" w:rsidRDefault="00D56FBE" w:rsidP="00D56FB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56FBE" w:rsidRPr="000D7F2C" w:rsidRDefault="005562F9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Monika Gąsiorowska </w:t>
            </w:r>
            <w:r>
              <w:rPr>
                <w:b/>
                <w:sz w:val="28"/>
                <w:szCs w:val="28"/>
              </w:rPr>
              <w:br/>
              <w:t>i Adw. Justyna Metelska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D56FBE" w:rsidRPr="000D7F2C" w:rsidRDefault="005562F9" w:rsidP="00023B5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Pr="005562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Prawo dostępu do sądu i udział pełnomocnika w postępowaniu cywilnym w świetle orzeczeń ETPCZ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7545F7" w:rsidTr="00FB7246">
        <w:trPr>
          <w:trHeight w:val="1359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45F7" w:rsidRPr="000D7F2C" w:rsidRDefault="009C20A4" w:rsidP="00415260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 października 2019</w:t>
            </w:r>
          </w:p>
          <w:p w:rsidR="007545F7" w:rsidRPr="000D7F2C" w:rsidRDefault="007545F7" w:rsidP="00415260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5F7" w:rsidRPr="000D7F2C" w:rsidRDefault="00FF5B5B" w:rsidP="00EF5A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Adw. </w:t>
            </w:r>
            <w:r w:rsidR="00EF5AD0">
              <w:rPr>
                <w:rFonts w:ascii="Times New Roman" w:hAnsi="Times New Roman" w:cs="Times New Roman"/>
                <w:b/>
                <w:sz w:val="28"/>
                <w:szCs w:val="28"/>
              </w:rPr>
              <w:t>Katarzyna Gajowniczek-Pruszyńska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545F7" w:rsidRPr="00FF5B5B" w:rsidRDefault="00380DCD" w:rsidP="00EF5A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</w:t>
            </w:r>
            <w:r w:rsidR="00BC4727" w:rsidRPr="00BC47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Kierunek i zakres najnowszej nowelizacji kodeksu postępowania karnego</w:t>
            </w:r>
            <w:r w:rsidR="00EF5AD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”</w:t>
            </w:r>
          </w:p>
        </w:tc>
      </w:tr>
      <w:tr w:rsidR="00593663" w:rsidTr="000D7F2C">
        <w:trPr>
          <w:trHeight w:val="1174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93663" w:rsidRPr="000D7F2C" w:rsidRDefault="009C20A4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593663" w:rsidRPr="000D7F2C">
              <w:rPr>
                <w:b/>
                <w:sz w:val="28"/>
                <w:szCs w:val="28"/>
              </w:rPr>
              <w:t xml:space="preserve"> </w:t>
            </w:r>
            <w:r w:rsidR="00D56FBE" w:rsidRPr="000D7F2C">
              <w:rPr>
                <w:b/>
                <w:sz w:val="28"/>
                <w:szCs w:val="28"/>
              </w:rPr>
              <w:t>października</w:t>
            </w:r>
            <w:r w:rsidR="00593663" w:rsidRPr="000D7F2C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</w:p>
          <w:p w:rsidR="00593663" w:rsidRPr="000D7F2C" w:rsidRDefault="00593663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93663" w:rsidRPr="00F91AF4" w:rsidRDefault="00F3482C" w:rsidP="006723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Adw. dr Beata Paxford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80DCD" w:rsidRPr="00EF5AD0" w:rsidRDefault="008F482C" w:rsidP="00EF5AD0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 w:rsidRPr="008F48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„Zarządzenie ryzykiem prawnym w sferze </w:t>
            </w:r>
            <w:proofErr w:type="spellStart"/>
            <w:r w:rsidRPr="008F48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prawa</w:t>
            </w:r>
            <w:proofErr w:type="spellEnd"/>
            <w:r w:rsidRPr="008F482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 xml:space="preserve"> bankowego - Ustawa o przeciwdziałaniu praniu pieniędzy oraz finansowaniu terroryzmu, obsługa sporów, consumer finance”</w:t>
            </w:r>
          </w:p>
        </w:tc>
      </w:tr>
      <w:tr w:rsidR="005C0F66" w:rsidTr="000D7F2C">
        <w:trPr>
          <w:trHeight w:val="1134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C0F66" w:rsidRPr="000D7F2C" w:rsidRDefault="009C20A4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października 2019</w:t>
            </w:r>
          </w:p>
          <w:p w:rsidR="005C0F66" w:rsidRPr="000D7F2C" w:rsidRDefault="005C0F66" w:rsidP="0059366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0F66" w:rsidRPr="008207AD" w:rsidRDefault="00B54EE5" w:rsidP="00865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EE5">
              <w:rPr>
                <w:rFonts w:ascii="Times New Roman" w:hAnsi="Times New Roman" w:cs="Times New Roman"/>
                <w:b/>
                <w:sz w:val="28"/>
                <w:szCs w:val="28"/>
              </w:rPr>
              <w:t>Adw. Maciej Marek Kamiński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0F66" w:rsidRPr="00865899" w:rsidRDefault="00B54EE5" w:rsidP="00B54EE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t>„Ustalenie nieistnienia małżeństwa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pl-PL"/>
              </w:rPr>
              <w:br/>
              <w:t xml:space="preserve"> i unieważnienie małżeństwa – wybrane zagadnienia praktyczne”</w:t>
            </w:r>
          </w:p>
        </w:tc>
      </w:tr>
      <w:tr w:rsidR="00B45CBF" w:rsidRPr="00B9303B" w:rsidTr="000D7F2C">
        <w:trPr>
          <w:trHeight w:val="1122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5CBF" w:rsidRPr="000D7F2C" w:rsidRDefault="00B45CBF" w:rsidP="008207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Pr="000D7F2C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października 2019</w:t>
            </w:r>
          </w:p>
          <w:p w:rsidR="00B45CBF" w:rsidRPr="000D7F2C" w:rsidRDefault="00B45CBF" w:rsidP="008207AD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sz w:val="28"/>
                <w:szCs w:val="28"/>
              </w:rPr>
              <w:t xml:space="preserve"> (poniedziałek)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CBF" w:rsidRPr="00304104" w:rsidRDefault="00B45CBF" w:rsidP="00191BA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Adw. Bartosz Bator 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45CBF" w:rsidRPr="00E75E31" w:rsidRDefault="00B45CBF" w:rsidP="00191BA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7A3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„Problematyka nowej konstrukcji prawnej sprzeciwu od decyzji administracyjnej”</w:t>
            </w:r>
          </w:p>
        </w:tc>
      </w:tr>
      <w:tr w:rsidR="0052109C" w:rsidRPr="00CA4557" w:rsidTr="000D7F2C">
        <w:trPr>
          <w:trHeight w:val="1110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2109C" w:rsidRPr="000D7F2C" w:rsidRDefault="009C20A4" w:rsidP="008207AD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52109C" w:rsidRPr="000D7F2C">
              <w:rPr>
                <w:b/>
                <w:sz w:val="28"/>
                <w:szCs w:val="28"/>
              </w:rPr>
              <w:t xml:space="preserve"> </w:t>
            </w:r>
            <w:r w:rsidR="00D56FBE" w:rsidRPr="000D7F2C">
              <w:rPr>
                <w:b/>
                <w:sz w:val="28"/>
                <w:szCs w:val="28"/>
              </w:rPr>
              <w:t>października</w:t>
            </w:r>
            <w:r>
              <w:rPr>
                <w:b/>
                <w:sz w:val="28"/>
                <w:szCs w:val="28"/>
              </w:rPr>
              <w:t xml:space="preserve"> 2019</w:t>
            </w:r>
          </w:p>
          <w:p w:rsidR="0052109C" w:rsidRPr="000D7F2C" w:rsidRDefault="0052109C" w:rsidP="008207AD">
            <w:pPr>
              <w:pStyle w:val="Standard"/>
              <w:jc w:val="center"/>
              <w:rPr>
                <w:sz w:val="28"/>
                <w:szCs w:val="28"/>
              </w:rPr>
            </w:pPr>
            <w:r w:rsidRPr="000D7F2C">
              <w:rPr>
                <w:b/>
                <w:sz w:val="28"/>
                <w:szCs w:val="28"/>
              </w:rPr>
              <w:t xml:space="preserve"> </w:t>
            </w:r>
            <w:r w:rsidRPr="000D7F2C">
              <w:rPr>
                <w:sz w:val="28"/>
                <w:szCs w:val="28"/>
              </w:rPr>
              <w:t>(wtorek)</w:t>
            </w:r>
          </w:p>
        </w:tc>
        <w:tc>
          <w:tcPr>
            <w:tcW w:w="2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8207AD" w:rsidRDefault="00842EC4" w:rsidP="008658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="003355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 Piotr </w:t>
            </w:r>
            <w:proofErr w:type="spellStart"/>
            <w:r w:rsidR="00335579">
              <w:rPr>
                <w:rFonts w:ascii="Times New Roman" w:hAnsi="Times New Roman" w:cs="Times New Roman"/>
                <w:b/>
                <w:sz w:val="28"/>
                <w:szCs w:val="28"/>
              </w:rPr>
              <w:t>Kładoczny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Adw. dr Katarzyna Wiśniewska</w:t>
            </w:r>
          </w:p>
        </w:tc>
        <w:tc>
          <w:tcPr>
            <w:tcW w:w="4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2109C" w:rsidRPr="000D7F2C" w:rsidRDefault="00335579" w:rsidP="00AF019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„Praktyczne znaczenie dyrektywy </w:t>
            </w:r>
            <w:r w:rsidR="005C49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o dostępie do adwokata oraz dyrektywy w sprawie pomocy prawnej z urzędu”</w:t>
            </w:r>
          </w:p>
        </w:tc>
      </w:tr>
    </w:tbl>
    <w:p w:rsidR="005F69A2" w:rsidRDefault="005F69A2" w:rsidP="00FB7246">
      <w:pPr>
        <w:pStyle w:val="Standard"/>
        <w:rPr>
          <w:b/>
          <w:sz w:val="20"/>
          <w:szCs w:val="20"/>
          <w:u w:val="single"/>
        </w:rPr>
      </w:pPr>
    </w:p>
    <w:p w:rsidR="005F69A2" w:rsidRPr="000D7F2C" w:rsidRDefault="00CC6A9E" w:rsidP="00FB7246">
      <w:pPr>
        <w:pStyle w:val="Standard"/>
        <w:rPr>
          <w:b/>
          <w:u w:val="single"/>
        </w:rPr>
      </w:pPr>
      <w:r w:rsidRPr="000D7F2C">
        <w:rPr>
          <w:b/>
          <w:u w:val="single"/>
        </w:rPr>
        <w:t>UWAGA!</w:t>
      </w:r>
      <w:r w:rsidR="00FB7246" w:rsidRPr="000D7F2C">
        <w:rPr>
          <w:b/>
          <w:u w:val="single"/>
        </w:rPr>
        <w:t xml:space="preserve"> </w:t>
      </w:r>
    </w:p>
    <w:p w:rsidR="008207AD" w:rsidRPr="000D7F2C" w:rsidRDefault="00CC6A9E" w:rsidP="00AF0196">
      <w:pPr>
        <w:pStyle w:val="Standard"/>
        <w:jc w:val="both"/>
      </w:pPr>
      <w:r w:rsidRPr="000D7F2C">
        <w:rPr>
          <w:b/>
        </w:rPr>
        <w:t xml:space="preserve">Wykłady będą odbywały się w sali konferencyjnej im. Henryka Krajewskiego, znajdującej się na pierwszym piętrze w siedzibie Okręgowej Rady Adwokackiej </w:t>
      </w:r>
      <w:r w:rsidR="000D7F2C">
        <w:rPr>
          <w:b/>
        </w:rPr>
        <w:br/>
      </w:r>
      <w:r w:rsidRPr="000D7F2C">
        <w:rPr>
          <w:b/>
        </w:rPr>
        <w:t>w Warszawie przy Al. Ujazdowskich 49,</w:t>
      </w:r>
      <w:r w:rsidR="000D7F2C">
        <w:rPr>
          <w:b/>
        </w:rPr>
        <w:t xml:space="preserve"> </w:t>
      </w:r>
      <w:r w:rsidRPr="000D7F2C">
        <w:rPr>
          <w:b/>
        </w:rPr>
        <w:t>w godzinach 18:00 – 20:00.</w:t>
      </w:r>
    </w:p>
    <w:sectPr w:rsidR="008207AD" w:rsidRPr="000D7F2C" w:rsidSect="0022750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65EA5"/>
    <w:rsid w:val="00020780"/>
    <w:rsid w:val="00023B5F"/>
    <w:rsid w:val="00040713"/>
    <w:rsid w:val="00045FC7"/>
    <w:rsid w:val="00051F1E"/>
    <w:rsid w:val="00066CEE"/>
    <w:rsid w:val="00090575"/>
    <w:rsid w:val="00093BD0"/>
    <w:rsid w:val="00097381"/>
    <w:rsid w:val="000A1450"/>
    <w:rsid w:val="000C2670"/>
    <w:rsid w:val="000C68EB"/>
    <w:rsid w:val="000D7F2C"/>
    <w:rsid w:val="00100052"/>
    <w:rsid w:val="0010439D"/>
    <w:rsid w:val="00114456"/>
    <w:rsid w:val="0012457E"/>
    <w:rsid w:val="00125809"/>
    <w:rsid w:val="001366E7"/>
    <w:rsid w:val="00142999"/>
    <w:rsid w:val="00145E31"/>
    <w:rsid w:val="00171402"/>
    <w:rsid w:val="00174976"/>
    <w:rsid w:val="001A3D5C"/>
    <w:rsid w:val="001A6953"/>
    <w:rsid w:val="001C2226"/>
    <w:rsid w:val="001C2C69"/>
    <w:rsid w:val="001C5042"/>
    <w:rsid w:val="001D6528"/>
    <w:rsid w:val="001F3182"/>
    <w:rsid w:val="002024C5"/>
    <w:rsid w:val="00206416"/>
    <w:rsid w:val="002218C0"/>
    <w:rsid w:val="00224AD1"/>
    <w:rsid w:val="00226E32"/>
    <w:rsid w:val="00227506"/>
    <w:rsid w:val="002331DD"/>
    <w:rsid w:val="002377BF"/>
    <w:rsid w:val="00254315"/>
    <w:rsid w:val="0026455F"/>
    <w:rsid w:val="00270CD7"/>
    <w:rsid w:val="00287013"/>
    <w:rsid w:val="002A56FB"/>
    <w:rsid w:val="002B5275"/>
    <w:rsid w:val="002E3D08"/>
    <w:rsid w:val="002E6E58"/>
    <w:rsid w:val="002F012A"/>
    <w:rsid w:val="00304104"/>
    <w:rsid w:val="00327D78"/>
    <w:rsid w:val="003342AE"/>
    <w:rsid w:val="00335579"/>
    <w:rsid w:val="00345196"/>
    <w:rsid w:val="0035268E"/>
    <w:rsid w:val="00364BA1"/>
    <w:rsid w:val="003738EA"/>
    <w:rsid w:val="00380DCD"/>
    <w:rsid w:val="00381E6C"/>
    <w:rsid w:val="00391EB4"/>
    <w:rsid w:val="003970FD"/>
    <w:rsid w:val="003A0583"/>
    <w:rsid w:val="003C6580"/>
    <w:rsid w:val="003E275C"/>
    <w:rsid w:val="003F046B"/>
    <w:rsid w:val="00415260"/>
    <w:rsid w:val="00436F6F"/>
    <w:rsid w:val="00441DDE"/>
    <w:rsid w:val="004433E0"/>
    <w:rsid w:val="00452554"/>
    <w:rsid w:val="004547BC"/>
    <w:rsid w:val="004673D0"/>
    <w:rsid w:val="004D0A1C"/>
    <w:rsid w:val="004D1D01"/>
    <w:rsid w:val="004D4005"/>
    <w:rsid w:val="004E483E"/>
    <w:rsid w:val="0052109C"/>
    <w:rsid w:val="00531AC6"/>
    <w:rsid w:val="005562F9"/>
    <w:rsid w:val="00556E36"/>
    <w:rsid w:val="00562195"/>
    <w:rsid w:val="005761BD"/>
    <w:rsid w:val="00592501"/>
    <w:rsid w:val="00593663"/>
    <w:rsid w:val="00597F71"/>
    <w:rsid w:val="005A396D"/>
    <w:rsid w:val="005C0F66"/>
    <w:rsid w:val="005C49FD"/>
    <w:rsid w:val="005E0028"/>
    <w:rsid w:val="005F69A2"/>
    <w:rsid w:val="006011B5"/>
    <w:rsid w:val="006040EC"/>
    <w:rsid w:val="00620735"/>
    <w:rsid w:val="00622AFC"/>
    <w:rsid w:val="006310A8"/>
    <w:rsid w:val="00653B6D"/>
    <w:rsid w:val="00664380"/>
    <w:rsid w:val="006723DE"/>
    <w:rsid w:val="00674DA3"/>
    <w:rsid w:val="006847B2"/>
    <w:rsid w:val="006A1B32"/>
    <w:rsid w:val="006A52BA"/>
    <w:rsid w:val="006D0180"/>
    <w:rsid w:val="006E52A9"/>
    <w:rsid w:val="006F0950"/>
    <w:rsid w:val="006F6211"/>
    <w:rsid w:val="007033A2"/>
    <w:rsid w:val="00716DD7"/>
    <w:rsid w:val="00731F15"/>
    <w:rsid w:val="0074686F"/>
    <w:rsid w:val="007545F7"/>
    <w:rsid w:val="007945A1"/>
    <w:rsid w:val="007A284B"/>
    <w:rsid w:val="007A5B37"/>
    <w:rsid w:val="007B2918"/>
    <w:rsid w:val="007B50EF"/>
    <w:rsid w:val="007C75A2"/>
    <w:rsid w:val="007E4482"/>
    <w:rsid w:val="007E6B51"/>
    <w:rsid w:val="007F4391"/>
    <w:rsid w:val="008207AD"/>
    <w:rsid w:val="00840A01"/>
    <w:rsid w:val="008416A9"/>
    <w:rsid w:val="00842EC4"/>
    <w:rsid w:val="008611EA"/>
    <w:rsid w:val="00865899"/>
    <w:rsid w:val="00893EAF"/>
    <w:rsid w:val="008A2649"/>
    <w:rsid w:val="008A4593"/>
    <w:rsid w:val="008B4A8A"/>
    <w:rsid w:val="008C12B8"/>
    <w:rsid w:val="008F482C"/>
    <w:rsid w:val="008F531D"/>
    <w:rsid w:val="00902958"/>
    <w:rsid w:val="00921B98"/>
    <w:rsid w:val="00927076"/>
    <w:rsid w:val="009346D8"/>
    <w:rsid w:val="00937DC0"/>
    <w:rsid w:val="00943AAA"/>
    <w:rsid w:val="0098751A"/>
    <w:rsid w:val="00995B62"/>
    <w:rsid w:val="009C20A4"/>
    <w:rsid w:val="009C4240"/>
    <w:rsid w:val="009F6559"/>
    <w:rsid w:val="00A0469A"/>
    <w:rsid w:val="00A073EF"/>
    <w:rsid w:val="00A15C7D"/>
    <w:rsid w:val="00A26909"/>
    <w:rsid w:val="00A301B7"/>
    <w:rsid w:val="00A64634"/>
    <w:rsid w:val="00A864EA"/>
    <w:rsid w:val="00A94EAA"/>
    <w:rsid w:val="00AA5DAC"/>
    <w:rsid w:val="00AC260C"/>
    <w:rsid w:val="00AC383B"/>
    <w:rsid w:val="00AC5EB2"/>
    <w:rsid w:val="00AD6858"/>
    <w:rsid w:val="00AE095F"/>
    <w:rsid w:val="00AE7D8D"/>
    <w:rsid w:val="00AF0196"/>
    <w:rsid w:val="00AF4D48"/>
    <w:rsid w:val="00B001B1"/>
    <w:rsid w:val="00B22CA4"/>
    <w:rsid w:val="00B42E5A"/>
    <w:rsid w:val="00B45CBF"/>
    <w:rsid w:val="00B51ABC"/>
    <w:rsid w:val="00B52831"/>
    <w:rsid w:val="00B54EE5"/>
    <w:rsid w:val="00B561BE"/>
    <w:rsid w:val="00B65EA5"/>
    <w:rsid w:val="00B72161"/>
    <w:rsid w:val="00B833D7"/>
    <w:rsid w:val="00B9303B"/>
    <w:rsid w:val="00BB1FA2"/>
    <w:rsid w:val="00BB43BE"/>
    <w:rsid w:val="00BC4727"/>
    <w:rsid w:val="00BD1ACF"/>
    <w:rsid w:val="00C0286C"/>
    <w:rsid w:val="00C053A0"/>
    <w:rsid w:val="00C27CD7"/>
    <w:rsid w:val="00C36D48"/>
    <w:rsid w:val="00C66271"/>
    <w:rsid w:val="00C735C0"/>
    <w:rsid w:val="00C96B0F"/>
    <w:rsid w:val="00CA4557"/>
    <w:rsid w:val="00CB5AF6"/>
    <w:rsid w:val="00CB6A49"/>
    <w:rsid w:val="00CC47B1"/>
    <w:rsid w:val="00CC6A9E"/>
    <w:rsid w:val="00D12B2F"/>
    <w:rsid w:val="00D23627"/>
    <w:rsid w:val="00D2735F"/>
    <w:rsid w:val="00D54F51"/>
    <w:rsid w:val="00D56FBE"/>
    <w:rsid w:val="00DA5681"/>
    <w:rsid w:val="00DB3575"/>
    <w:rsid w:val="00DC5324"/>
    <w:rsid w:val="00DC7793"/>
    <w:rsid w:val="00DE127C"/>
    <w:rsid w:val="00DE43E1"/>
    <w:rsid w:val="00DE68AB"/>
    <w:rsid w:val="00DF6E8A"/>
    <w:rsid w:val="00E029CE"/>
    <w:rsid w:val="00E12641"/>
    <w:rsid w:val="00E22C51"/>
    <w:rsid w:val="00E34027"/>
    <w:rsid w:val="00E81F93"/>
    <w:rsid w:val="00E91A2B"/>
    <w:rsid w:val="00EB4923"/>
    <w:rsid w:val="00EC7C3F"/>
    <w:rsid w:val="00EF5AD0"/>
    <w:rsid w:val="00F229C9"/>
    <w:rsid w:val="00F330F7"/>
    <w:rsid w:val="00F3482C"/>
    <w:rsid w:val="00F42C72"/>
    <w:rsid w:val="00F47159"/>
    <w:rsid w:val="00F50199"/>
    <w:rsid w:val="00F56C6E"/>
    <w:rsid w:val="00F82364"/>
    <w:rsid w:val="00F85D92"/>
    <w:rsid w:val="00F91AF4"/>
    <w:rsid w:val="00FA1CA9"/>
    <w:rsid w:val="00FA649F"/>
    <w:rsid w:val="00FB7246"/>
    <w:rsid w:val="00FC405D"/>
    <w:rsid w:val="00FD33C2"/>
    <w:rsid w:val="00FE3788"/>
    <w:rsid w:val="00FF38E0"/>
    <w:rsid w:val="00FF5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s1">
    <w:name w:val="s1"/>
    <w:basedOn w:val="Normalny"/>
    <w:rsid w:val="00CB6A49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customStyle="1" w:styleId="bumpedfont16">
    <w:name w:val="bumpedfont16"/>
    <w:basedOn w:val="Domylnaczcionkaakapitu"/>
    <w:rsid w:val="00CB6A49"/>
  </w:style>
  <w:style w:type="paragraph" w:styleId="Zwykytekst">
    <w:name w:val="Plain Text"/>
    <w:basedOn w:val="Normalny"/>
    <w:link w:val="ZwykytekstZnak"/>
    <w:uiPriority w:val="99"/>
    <w:semiHidden/>
    <w:unhideWhenUsed/>
    <w:rsid w:val="00902958"/>
    <w:pPr>
      <w:widowControl/>
      <w:suppressAutoHyphens w:val="0"/>
      <w:autoSpaceDN/>
      <w:spacing w:after="0" w:line="240" w:lineRule="auto"/>
    </w:pPr>
    <w:rPr>
      <w:rFonts w:eastAsiaTheme="minorHAnsi" w:cstheme="minorBidi"/>
      <w:kern w:val="0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02958"/>
    <w:rPr>
      <w:rFonts w:ascii="Calibri" w:hAnsi="Calibri"/>
      <w:szCs w:val="21"/>
    </w:rPr>
  </w:style>
  <w:style w:type="paragraph" w:styleId="NormalnyWeb">
    <w:name w:val="Normal (Web)"/>
    <w:basedOn w:val="Normalny"/>
    <w:uiPriority w:val="99"/>
    <w:unhideWhenUsed/>
    <w:rsid w:val="00893EAF"/>
    <w:pPr>
      <w:widowControl/>
      <w:suppressAutoHyphens w:val="0"/>
      <w:autoSpaceDN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3EAF"/>
    <w:rPr>
      <w:b/>
      <w:bCs/>
    </w:rPr>
  </w:style>
  <w:style w:type="paragraph" w:styleId="Akapitzlist">
    <w:name w:val="List Paragraph"/>
    <w:basedOn w:val="Normalny"/>
    <w:uiPriority w:val="34"/>
    <w:qFormat/>
    <w:rsid w:val="002E3D0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12B2F"/>
    <w:rPr>
      <w:i/>
      <w:iCs/>
    </w:rPr>
  </w:style>
  <w:style w:type="character" w:customStyle="1" w:styleId="5yl5">
    <w:name w:val="_5yl5"/>
    <w:basedOn w:val="Domylnaczcionkaakapitu"/>
    <w:rsid w:val="00C053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B6D"/>
    <w:pPr>
      <w:widowControl w:val="0"/>
      <w:suppressAutoHyphens/>
      <w:autoSpaceDN w:val="0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3B6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Kleiber</dc:creator>
  <cp:lastModifiedBy>agnieszka.przybylek</cp:lastModifiedBy>
  <cp:revision>19</cp:revision>
  <cp:lastPrinted>2019-09-05T11:48:00Z</cp:lastPrinted>
  <dcterms:created xsi:type="dcterms:W3CDTF">2018-10-29T10:53:00Z</dcterms:created>
  <dcterms:modified xsi:type="dcterms:W3CDTF">2019-09-10T07:00:00Z</dcterms:modified>
</cp:coreProperties>
</file>